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3B0" w:rsidRPr="00567D22" w:rsidRDefault="00567D22" w:rsidP="00567D22">
      <w:pPr>
        <w:pStyle w:val="Default"/>
        <w:jc w:val="center"/>
        <w:rPr>
          <w:sz w:val="32"/>
          <w:szCs w:val="32"/>
        </w:rPr>
      </w:pPr>
      <w:r>
        <w:rPr>
          <w:rFonts w:hint="eastAsia"/>
          <w:sz w:val="32"/>
          <w:szCs w:val="32"/>
        </w:rPr>
        <w:t>【</w:t>
      </w:r>
      <w:r>
        <w:rPr>
          <w:sz w:val="32"/>
          <w:szCs w:val="32"/>
        </w:rPr>
        <w:t>10</w:t>
      </w:r>
      <w:r>
        <w:rPr>
          <w:rFonts w:hint="eastAsia"/>
          <w:sz w:val="32"/>
          <w:szCs w:val="32"/>
        </w:rPr>
        <w:t>8</w:t>
      </w:r>
      <w:r w:rsidR="00732559">
        <w:rPr>
          <w:rFonts w:hint="eastAsia"/>
          <w:sz w:val="32"/>
          <w:szCs w:val="32"/>
        </w:rPr>
        <w:t>年度教師專業社群徵件說明</w:t>
      </w:r>
      <w:r w:rsidR="00D80819">
        <w:rPr>
          <w:rFonts w:hint="eastAsia"/>
          <w:sz w:val="32"/>
          <w:szCs w:val="32"/>
        </w:rPr>
        <w:t>】</w:t>
      </w:r>
    </w:p>
    <w:p w:rsidR="002803B0" w:rsidRPr="007F1693" w:rsidRDefault="00D80819" w:rsidP="00384129">
      <w:pPr>
        <w:pStyle w:val="Default"/>
        <w:numPr>
          <w:ilvl w:val="0"/>
          <w:numId w:val="19"/>
        </w:numPr>
        <w:rPr>
          <w:b/>
          <w:sz w:val="23"/>
          <w:szCs w:val="23"/>
        </w:rPr>
      </w:pPr>
      <w:r>
        <w:rPr>
          <w:rFonts w:hint="eastAsia"/>
          <w:b/>
          <w:sz w:val="23"/>
          <w:szCs w:val="23"/>
        </w:rPr>
        <w:t>計畫</w:t>
      </w:r>
      <w:r w:rsidR="002803B0" w:rsidRPr="007F1693">
        <w:rPr>
          <w:rFonts w:hint="eastAsia"/>
          <w:b/>
          <w:sz w:val="23"/>
          <w:szCs w:val="23"/>
        </w:rPr>
        <w:t>依據</w:t>
      </w:r>
    </w:p>
    <w:p w:rsidR="002803B0" w:rsidRDefault="002803B0" w:rsidP="002803B0">
      <w:pPr>
        <w:pStyle w:val="Default"/>
        <w:rPr>
          <w:sz w:val="23"/>
          <w:szCs w:val="23"/>
        </w:rPr>
      </w:pPr>
      <w:r>
        <w:rPr>
          <w:rFonts w:hint="eastAsia"/>
          <w:sz w:val="23"/>
          <w:szCs w:val="23"/>
        </w:rPr>
        <w:t>高教深耕計畫子計畫</w:t>
      </w:r>
      <w:r>
        <w:rPr>
          <w:sz w:val="23"/>
          <w:szCs w:val="23"/>
        </w:rPr>
        <w:t>1</w:t>
      </w:r>
      <w:r>
        <w:rPr>
          <w:rFonts w:hint="eastAsia"/>
          <w:sz w:val="23"/>
          <w:szCs w:val="23"/>
        </w:rPr>
        <w:t>：「五力全開」創新教學計畫─</w:t>
      </w:r>
      <w:r>
        <w:rPr>
          <w:sz w:val="23"/>
          <w:szCs w:val="23"/>
        </w:rPr>
        <w:t>1-2</w:t>
      </w:r>
      <w:r>
        <w:rPr>
          <w:rFonts w:hint="eastAsia"/>
          <w:sz w:val="23"/>
          <w:szCs w:val="23"/>
        </w:rPr>
        <w:t>「重燃你的教學熱情」教師專業學習社群計畫。</w:t>
      </w:r>
    </w:p>
    <w:p w:rsidR="002D2D51" w:rsidRDefault="002D2D51" w:rsidP="00D80819">
      <w:pPr>
        <w:pStyle w:val="Default"/>
        <w:ind w:rightChars="-300" w:right="-720"/>
        <w:rPr>
          <w:sz w:val="23"/>
          <w:szCs w:val="23"/>
        </w:rPr>
      </w:pPr>
    </w:p>
    <w:p w:rsidR="002803B0" w:rsidRPr="007F1693" w:rsidRDefault="009A699E" w:rsidP="00384129">
      <w:pPr>
        <w:pStyle w:val="Default"/>
        <w:numPr>
          <w:ilvl w:val="0"/>
          <w:numId w:val="19"/>
        </w:numPr>
        <w:rPr>
          <w:b/>
          <w:sz w:val="23"/>
          <w:szCs w:val="23"/>
        </w:rPr>
      </w:pPr>
      <w:r w:rsidRPr="007F1693">
        <w:rPr>
          <w:rFonts w:hint="eastAsia"/>
          <w:b/>
          <w:sz w:val="23"/>
          <w:szCs w:val="23"/>
        </w:rPr>
        <w:t>計畫</w:t>
      </w:r>
      <w:r w:rsidR="00D80819">
        <w:rPr>
          <w:rFonts w:hint="eastAsia"/>
          <w:b/>
          <w:sz w:val="23"/>
          <w:szCs w:val="23"/>
        </w:rPr>
        <w:t>說明</w:t>
      </w:r>
    </w:p>
    <w:p w:rsidR="003A7CE7" w:rsidRDefault="003A7CE7" w:rsidP="00332263">
      <w:pPr>
        <w:pStyle w:val="Default"/>
        <w:rPr>
          <w:sz w:val="23"/>
          <w:szCs w:val="23"/>
        </w:rPr>
      </w:pPr>
      <w:r>
        <w:rPr>
          <w:rFonts w:hint="eastAsia"/>
          <w:sz w:val="23"/>
          <w:szCs w:val="23"/>
        </w:rPr>
        <w:t>鼓勵具有教學熱忱的各領域教師，以跳脫傳統式學習</w:t>
      </w:r>
      <w:r>
        <w:rPr>
          <w:rFonts w:ascii="Arial" w:hAnsi="Arial" w:cs="Arial" w:hint="eastAsia"/>
          <w:sz w:val="22"/>
          <w:szCs w:val="22"/>
        </w:rPr>
        <w:t>、</w:t>
      </w:r>
      <w:r>
        <w:rPr>
          <w:rFonts w:ascii="Arial" w:hAnsi="Arial" w:cs="Arial"/>
          <w:sz w:val="22"/>
          <w:szCs w:val="22"/>
        </w:rPr>
        <w:t>活化教學</w:t>
      </w:r>
      <w:r>
        <w:rPr>
          <w:rFonts w:ascii="Arial" w:hAnsi="Arial" w:cs="Arial" w:hint="eastAsia"/>
          <w:sz w:val="22"/>
          <w:szCs w:val="22"/>
        </w:rPr>
        <w:t>模式為目標</w:t>
      </w:r>
      <w:r>
        <w:rPr>
          <w:rFonts w:hint="eastAsia"/>
          <w:sz w:val="23"/>
          <w:szCs w:val="23"/>
        </w:rPr>
        <w:t>，透過</w:t>
      </w:r>
      <w:r w:rsidR="00332263">
        <w:rPr>
          <w:rFonts w:hint="eastAsia"/>
          <w:sz w:val="23"/>
          <w:szCs w:val="23"/>
        </w:rPr>
        <w:t>循序漸進、由淺入深</w:t>
      </w:r>
      <w:r w:rsidR="00120CEE">
        <w:rPr>
          <w:rFonts w:hint="eastAsia"/>
          <w:sz w:val="23"/>
          <w:szCs w:val="23"/>
        </w:rPr>
        <w:t>之</w:t>
      </w:r>
      <w:r>
        <w:rPr>
          <w:rFonts w:hint="eastAsia"/>
          <w:sz w:val="23"/>
          <w:szCs w:val="23"/>
        </w:rPr>
        <w:t>方式，</w:t>
      </w:r>
      <w:r w:rsidR="00332263">
        <w:rPr>
          <w:rFonts w:hint="eastAsia"/>
          <w:sz w:val="23"/>
          <w:szCs w:val="23"/>
        </w:rPr>
        <w:t>將教學模式轉變為問題導向、職能導向、營隊模式、國際型學術交流，</w:t>
      </w:r>
      <w:r>
        <w:rPr>
          <w:rFonts w:hint="eastAsia"/>
          <w:sz w:val="23"/>
          <w:szCs w:val="23"/>
        </w:rPr>
        <w:t>強化師生實務</w:t>
      </w:r>
      <w:r w:rsidRPr="008325BD">
        <w:rPr>
          <w:rFonts w:hint="eastAsia"/>
          <w:sz w:val="23"/>
          <w:szCs w:val="23"/>
        </w:rPr>
        <w:t>專業知能</w:t>
      </w:r>
      <w:r>
        <w:rPr>
          <w:rFonts w:hint="eastAsia"/>
          <w:sz w:val="23"/>
          <w:szCs w:val="23"/>
        </w:rPr>
        <w:t>、提升教學成效，進而提升學生學習成效，</w:t>
      </w:r>
      <w:r w:rsidRPr="00A824E8">
        <w:rPr>
          <w:rFonts w:hint="eastAsia"/>
          <w:sz w:val="23"/>
          <w:szCs w:val="23"/>
        </w:rPr>
        <w:t>培育具有實作力及就業力的優質人才。</w:t>
      </w:r>
    </w:p>
    <w:p w:rsidR="00A824E8" w:rsidRPr="003A7CE7" w:rsidRDefault="00A824E8" w:rsidP="00A824E8">
      <w:pPr>
        <w:pStyle w:val="Default"/>
        <w:rPr>
          <w:sz w:val="23"/>
          <w:szCs w:val="23"/>
        </w:rPr>
      </w:pPr>
    </w:p>
    <w:p w:rsidR="00A0489B" w:rsidRPr="007F1693" w:rsidRDefault="00454F1E" w:rsidP="00A0489B">
      <w:pPr>
        <w:pStyle w:val="Default"/>
        <w:numPr>
          <w:ilvl w:val="0"/>
          <w:numId w:val="19"/>
        </w:numPr>
        <w:rPr>
          <w:b/>
          <w:sz w:val="23"/>
          <w:szCs w:val="23"/>
        </w:rPr>
      </w:pPr>
      <w:r>
        <w:rPr>
          <w:rFonts w:hint="eastAsia"/>
          <w:b/>
          <w:sz w:val="23"/>
          <w:szCs w:val="23"/>
        </w:rPr>
        <w:t>申請</w:t>
      </w:r>
      <w:r w:rsidR="00A0489B" w:rsidRPr="007F1693">
        <w:rPr>
          <w:rFonts w:hint="eastAsia"/>
          <w:b/>
          <w:sz w:val="23"/>
          <w:szCs w:val="23"/>
        </w:rPr>
        <w:t>對象</w:t>
      </w:r>
    </w:p>
    <w:p w:rsidR="00A22B4E" w:rsidRPr="00A22B4E" w:rsidRDefault="00235754" w:rsidP="00A0489B">
      <w:pPr>
        <w:pStyle w:val="a7"/>
        <w:numPr>
          <w:ilvl w:val="0"/>
          <w:numId w:val="28"/>
        </w:numPr>
        <w:snapToGrid w:val="0"/>
        <w:ind w:leftChars="0"/>
        <w:rPr>
          <w:rFonts w:ascii="標楷體" w:eastAsia="標楷體" w:hAnsi="標楷體" w:cs="Arial"/>
        </w:rPr>
      </w:pPr>
      <w:r w:rsidRPr="00A22B4E">
        <w:rPr>
          <w:rFonts w:ascii="標楷體" w:eastAsia="標楷體" w:hAnsi="標楷體" w:hint="eastAsia"/>
          <w:sz w:val="23"/>
          <w:szCs w:val="23"/>
        </w:rPr>
        <w:t>社群召集人1</w:t>
      </w:r>
      <w:r w:rsidR="00A0489B" w:rsidRPr="00A22B4E">
        <w:rPr>
          <w:rFonts w:ascii="標楷體" w:eastAsia="標楷體" w:hAnsi="標楷體" w:hint="eastAsia"/>
          <w:sz w:val="23"/>
          <w:szCs w:val="23"/>
        </w:rPr>
        <w:t>名：由本校專任教師擔任，</w:t>
      </w:r>
      <w:r w:rsidR="00107EB3" w:rsidRPr="00A22B4E">
        <w:rPr>
          <w:rFonts w:ascii="標楷體" w:eastAsia="標楷體" w:hAnsi="標楷體" w:cs="Arial" w:hint="eastAsia"/>
        </w:rPr>
        <w:t>負</w:t>
      </w:r>
      <w:r w:rsidR="00245F22" w:rsidRPr="00A22B4E">
        <w:rPr>
          <w:rFonts w:ascii="標楷體" w:eastAsia="標楷體" w:hAnsi="標楷體" w:cs="Arial" w:hint="eastAsia"/>
        </w:rPr>
        <w:t>責社群活動之規劃運作與相關成果彙整</w:t>
      </w:r>
      <w:r w:rsidR="00A22B4E">
        <w:rPr>
          <w:rFonts w:ascii="標楷體" w:eastAsia="標楷體" w:hAnsi="標楷體" w:cs="Arial" w:hint="eastAsia"/>
        </w:rPr>
        <w:t>。</w:t>
      </w:r>
    </w:p>
    <w:p w:rsidR="00A0489B" w:rsidRPr="00C652E9" w:rsidRDefault="00A0489B" w:rsidP="00A0489B">
      <w:pPr>
        <w:pStyle w:val="a7"/>
        <w:numPr>
          <w:ilvl w:val="0"/>
          <w:numId w:val="28"/>
        </w:numPr>
        <w:snapToGrid w:val="0"/>
        <w:ind w:leftChars="0"/>
        <w:rPr>
          <w:rFonts w:ascii="標楷體" w:eastAsia="標楷體" w:hAnsi="標楷體" w:cs="Arial"/>
          <w:sz w:val="22"/>
        </w:rPr>
      </w:pPr>
      <w:r w:rsidRPr="00A22B4E">
        <w:rPr>
          <w:rFonts w:ascii="標楷體" w:eastAsia="標楷體" w:hAnsi="標楷體" w:hint="eastAsia"/>
          <w:sz w:val="23"/>
          <w:szCs w:val="23"/>
        </w:rPr>
        <w:t>社群之</w:t>
      </w:r>
      <w:r w:rsidR="00245F22" w:rsidRPr="00A22B4E">
        <w:rPr>
          <w:rFonts w:ascii="標楷體" w:eastAsia="標楷體" w:hAnsi="標楷體" w:hint="eastAsia"/>
          <w:sz w:val="23"/>
          <w:szCs w:val="23"/>
        </w:rPr>
        <w:t>參與</w:t>
      </w:r>
      <w:r w:rsidRPr="00A22B4E">
        <w:rPr>
          <w:rFonts w:ascii="標楷體" w:eastAsia="標楷體" w:hAnsi="標楷體" w:hint="eastAsia"/>
          <w:sz w:val="23"/>
          <w:szCs w:val="23"/>
        </w:rPr>
        <w:t>成員</w:t>
      </w:r>
      <w:r w:rsidR="00245F22" w:rsidRPr="00A22B4E">
        <w:rPr>
          <w:rFonts w:ascii="標楷體" w:eastAsia="標楷體" w:hAnsi="標楷體" w:hint="eastAsia"/>
          <w:color w:val="000000"/>
          <w:szCs w:val="20"/>
        </w:rPr>
        <w:t>需為</w:t>
      </w:r>
      <w:r w:rsidR="00732559">
        <w:rPr>
          <w:rFonts w:ascii="標楷體" w:eastAsia="標楷體" w:hAnsi="標楷體" w:hint="eastAsia"/>
          <w:color w:val="000000"/>
          <w:szCs w:val="20"/>
          <w:u w:val="single"/>
        </w:rPr>
        <w:t>校內教師</w:t>
      </w:r>
      <w:r w:rsidR="00732559" w:rsidRPr="002C4066">
        <w:rPr>
          <w:rFonts w:ascii="標楷體" w:eastAsia="標楷體" w:hAnsi="標楷體" w:hint="eastAsia"/>
          <w:color w:val="000000"/>
          <w:szCs w:val="20"/>
        </w:rPr>
        <w:t>或</w:t>
      </w:r>
      <w:r w:rsidR="00245F22" w:rsidRPr="00A22B4E">
        <w:rPr>
          <w:rFonts w:ascii="標楷體" w:eastAsia="標楷體" w:hAnsi="標楷體" w:hint="eastAsia"/>
          <w:color w:val="000000"/>
          <w:szCs w:val="20"/>
          <w:u w:val="single"/>
        </w:rPr>
        <w:t>本校學生</w:t>
      </w:r>
      <w:r w:rsidRPr="00A22B4E">
        <w:rPr>
          <w:rFonts w:ascii="標楷體" w:eastAsia="標楷體" w:hAnsi="標楷體" w:hint="eastAsia"/>
          <w:color w:val="000000"/>
          <w:szCs w:val="20"/>
        </w:rPr>
        <w:t>，</w:t>
      </w:r>
      <w:r w:rsidR="00EB66C7" w:rsidRPr="00C652E9">
        <w:rPr>
          <w:rFonts w:ascii="標楷體" w:eastAsia="標楷體" w:hAnsi="標楷體" w:cs="Arial" w:hint="eastAsia"/>
          <w:szCs w:val="26"/>
        </w:rPr>
        <w:t>每組社群至少</w:t>
      </w:r>
      <w:r w:rsidR="00C652E9">
        <w:rPr>
          <w:rFonts w:ascii="標楷體" w:eastAsia="標楷體" w:hAnsi="標楷體" w:cs="Arial" w:hint="eastAsia"/>
          <w:szCs w:val="26"/>
        </w:rPr>
        <w:t>一</w:t>
      </w:r>
      <w:r w:rsidR="00732559" w:rsidRPr="00C652E9">
        <w:rPr>
          <w:rFonts w:ascii="標楷體" w:eastAsia="標楷體" w:hAnsi="標楷體" w:cs="Arial" w:hint="eastAsia"/>
          <w:szCs w:val="26"/>
        </w:rPr>
        <w:t>位校內教師，及</w:t>
      </w:r>
      <w:r w:rsidR="00C652E9">
        <w:rPr>
          <w:rFonts w:ascii="標楷體" w:eastAsia="標楷體" w:hAnsi="標楷體" w:cs="Arial" w:hint="eastAsia"/>
          <w:color w:val="000000" w:themeColor="text1"/>
          <w:szCs w:val="26"/>
        </w:rPr>
        <w:t>五</w:t>
      </w:r>
      <w:r w:rsidR="00EB66C7" w:rsidRPr="00C652E9">
        <w:rPr>
          <w:rFonts w:ascii="標楷體" w:eastAsia="標楷體" w:hAnsi="標楷體" w:cs="Arial" w:hint="eastAsia"/>
          <w:szCs w:val="26"/>
        </w:rPr>
        <w:t>位(含)以上</w:t>
      </w:r>
      <w:r w:rsidR="00A22B4E" w:rsidRPr="00C652E9">
        <w:rPr>
          <w:rFonts w:ascii="標楷體" w:eastAsia="標楷體" w:hAnsi="標楷體" w:cs="Arial" w:hint="eastAsia"/>
          <w:szCs w:val="26"/>
        </w:rPr>
        <w:t>學生</w:t>
      </w:r>
      <w:r w:rsidR="00EB66C7" w:rsidRPr="00C652E9">
        <w:rPr>
          <w:rFonts w:ascii="標楷體" w:eastAsia="標楷體" w:hAnsi="標楷體" w:cs="Arial" w:hint="eastAsia"/>
          <w:szCs w:val="26"/>
        </w:rPr>
        <w:t>成員</w:t>
      </w:r>
      <w:r w:rsidR="00C652E9">
        <w:rPr>
          <w:rFonts w:ascii="標楷體" w:eastAsia="標楷體" w:hAnsi="標楷體" w:cs="Arial" w:hint="eastAsia"/>
          <w:sz w:val="26"/>
          <w:szCs w:val="26"/>
        </w:rPr>
        <w:t>；</w:t>
      </w:r>
      <w:r w:rsidR="00C652E9" w:rsidRPr="00C652E9">
        <w:rPr>
          <w:rFonts w:ascii="標楷體" w:eastAsia="標楷體" w:hAnsi="標楷體" w:cs="Arial" w:hint="eastAsia"/>
          <w:szCs w:val="26"/>
        </w:rPr>
        <w:t>國際學術導向社群</w:t>
      </w:r>
      <w:r w:rsidR="00C652E9">
        <w:rPr>
          <w:rFonts w:ascii="標楷體" w:eastAsia="標楷體" w:hAnsi="標楷體" w:cs="Arial" w:hint="eastAsia"/>
          <w:szCs w:val="26"/>
        </w:rPr>
        <w:t>需含一位校內教師及一名學生(含)以上</w:t>
      </w:r>
      <w:r w:rsidR="00E74452" w:rsidRPr="00C652E9">
        <w:rPr>
          <w:rFonts w:ascii="標楷體" w:eastAsia="標楷體" w:hAnsi="標楷體" w:cs="Arial" w:hint="eastAsia"/>
          <w:szCs w:val="26"/>
        </w:rPr>
        <w:t>。社群類型若包含跨領域教師課程，可依計畫內容需求增加校內教師人數</w:t>
      </w:r>
      <w:r w:rsidRPr="00C652E9">
        <w:rPr>
          <w:rFonts w:ascii="標楷體" w:eastAsia="標楷體" w:hAnsi="標楷體" w:cs="Arial" w:hint="eastAsia"/>
          <w:szCs w:val="26"/>
        </w:rPr>
        <w:t>。</w:t>
      </w:r>
    </w:p>
    <w:p w:rsidR="00A0489B" w:rsidRPr="00D72B34" w:rsidRDefault="00A0489B" w:rsidP="00A0489B">
      <w:pPr>
        <w:pStyle w:val="a7"/>
        <w:snapToGrid w:val="0"/>
        <w:ind w:leftChars="0"/>
        <w:rPr>
          <w:rFonts w:ascii="標楷體" w:eastAsia="標楷體" w:hAnsi="標楷體" w:cs="Arial"/>
        </w:rPr>
      </w:pPr>
    </w:p>
    <w:p w:rsidR="002803B0" w:rsidRPr="00A0489B" w:rsidRDefault="002803B0" w:rsidP="007F1693">
      <w:pPr>
        <w:pStyle w:val="Default"/>
        <w:numPr>
          <w:ilvl w:val="0"/>
          <w:numId w:val="19"/>
        </w:numPr>
        <w:rPr>
          <w:sz w:val="23"/>
          <w:szCs w:val="23"/>
        </w:rPr>
      </w:pPr>
      <w:r w:rsidRPr="007F1693">
        <w:rPr>
          <w:rFonts w:hint="eastAsia"/>
          <w:b/>
          <w:sz w:val="23"/>
          <w:szCs w:val="23"/>
        </w:rPr>
        <w:t>申請程序</w:t>
      </w:r>
      <w:r w:rsidRPr="00A0489B">
        <w:rPr>
          <w:rFonts w:hint="eastAsia"/>
          <w:sz w:val="23"/>
          <w:szCs w:val="23"/>
        </w:rPr>
        <w:t>：</w:t>
      </w:r>
    </w:p>
    <w:p w:rsidR="002803B0" w:rsidRDefault="002803B0" w:rsidP="00597527">
      <w:pPr>
        <w:pStyle w:val="Default"/>
        <w:numPr>
          <w:ilvl w:val="0"/>
          <w:numId w:val="16"/>
        </w:numPr>
        <w:rPr>
          <w:sz w:val="23"/>
          <w:szCs w:val="23"/>
        </w:rPr>
      </w:pPr>
      <w:r>
        <w:rPr>
          <w:rFonts w:hint="eastAsia"/>
          <w:sz w:val="23"/>
          <w:szCs w:val="23"/>
        </w:rPr>
        <w:t>申請期程：自公布日起至</w:t>
      </w:r>
      <w:r w:rsidR="00193169">
        <w:rPr>
          <w:sz w:val="23"/>
          <w:szCs w:val="23"/>
        </w:rPr>
        <w:t>108</w:t>
      </w:r>
      <w:r>
        <w:rPr>
          <w:rFonts w:hint="eastAsia"/>
          <w:sz w:val="23"/>
          <w:szCs w:val="23"/>
        </w:rPr>
        <w:t>年</w:t>
      </w:r>
      <w:r w:rsidR="00765055">
        <w:rPr>
          <w:rFonts w:hint="eastAsia"/>
          <w:sz w:val="23"/>
          <w:szCs w:val="23"/>
        </w:rPr>
        <w:t>2</w:t>
      </w:r>
      <w:r>
        <w:rPr>
          <w:rFonts w:hint="eastAsia"/>
          <w:sz w:val="23"/>
          <w:szCs w:val="23"/>
        </w:rPr>
        <w:t>月</w:t>
      </w:r>
      <w:r w:rsidR="00765055">
        <w:rPr>
          <w:rFonts w:hint="eastAsia"/>
          <w:sz w:val="23"/>
          <w:szCs w:val="23"/>
        </w:rPr>
        <w:t>27</w:t>
      </w:r>
      <w:r>
        <w:rPr>
          <w:rFonts w:hint="eastAsia"/>
          <w:sz w:val="23"/>
          <w:szCs w:val="23"/>
        </w:rPr>
        <w:t>日止。</w:t>
      </w:r>
    </w:p>
    <w:p w:rsidR="00AA6C67" w:rsidRPr="00732559" w:rsidRDefault="002803B0" w:rsidP="00A22B4E">
      <w:pPr>
        <w:pStyle w:val="Default"/>
        <w:numPr>
          <w:ilvl w:val="0"/>
          <w:numId w:val="16"/>
        </w:numPr>
        <w:rPr>
          <w:sz w:val="23"/>
          <w:szCs w:val="23"/>
        </w:rPr>
      </w:pPr>
      <w:r>
        <w:rPr>
          <w:rFonts w:hint="eastAsia"/>
          <w:sz w:val="23"/>
          <w:szCs w:val="23"/>
        </w:rPr>
        <w:t>執行期程：</w:t>
      </w:r>
      <w:r w:rsidR="00732559">
        <w:rPr>
          <w:rFonts w:hint="eastAsia"/>
          <w:sz w:val="23"/>
          <w:szCs w:val="23"/>
        </w:rPr>
        <w:t>108年3月13日至108年12月20日止。</w:t>
      </w:r>
    </w:p>
    <w:p w:rsidR="002803B0" w:rsidRPr="00567D22" w:rsidRDefault="002803B0" w:rsidP="00780984">
      <w:pPr>
        <w:pStyle w:val="Default"/>
        <w:numPr>
          <w:ilvl w:val="0"/>
          <w:numId w:val="16"/>
        </w:numPr>
        <w:rPr>
          <w:sz w:val="23"/>
          <w:szCs w:val="23"/>
        </w:rPr>
      </w:pPr>
      <w:r>
        <w:rPr>
          <w:rFonts w:hint="eastAsia"/>
          <w:sz w:val="23"/>
          <w:szCs w:val="23"/>
        </w:rPr>
        <w:t>申請文件：</w:t>
      </w:r>
      <w:r w:rsidR="00597527">
        <w:rPr>
          <w:rFonts w:hint="eastAsia"/>
          <w:sz w:val="23"/>
          <w:szCs w:val="23"/>
        </w:rPr>
        <w:t xml:space="preserve">　</w:t>
      </w:r>
      <w:r>
        <w:rPr>
          <w:rFonts w:hint="eastAsia"/>
          <w:sz w:val="23"/>
          <w:szCs w:val="23"/>
        </w:rPr>
        <w:t>各社群召集人應檢附填具之本校「教師專業學習社群申請表」</w:t>
      </w:r>
      <w:r w:rsidR="00780984" w:rsidRPr="00780984">
        <w:rPr>
          <w:rFonts w:hint="eastAsia"/>
          <w:sz w:val="23"/>
          <w:szCs w:val="23"/>
        </w:rPr>
        <w:t>（詳見附件</w:t>
      </w:r>
      <w:r w:rsidR="00780984">
        <w:rPr>
          <w:rFonts w:hint="eastAsia"/>
          <w:sz w:val="23"/>
          <w:szCs w:val="23"/>
        </w:rPr>
        <w:t>1</w:t>
      </w:r>
      <w:r w:rsidR="00780984" w:rsidRPr="00780984">
        <w:rPr>
          <w:rFonts w:hint="eastAsia"/>
          <w:sz w:val="23"/>
          <w:szCs w:val="23"/>
        </w:rPr>
        <w:t>）</w:t>
      </w:r>
      <w:r w:rsidR="00732559">
        <w:rPr>
          <w:rFonts w:hint="eastAsia"/>
          <w:sz w:val="23"/>
          <w:szCs w:val="23"/>
        </w:rPr>
        <w:t>及撰寫相關規劃</w:t>
      </w:r>
      <w:r>
        <w:rPr>
          <w:rFonts w:hint="eastAsia"/>
          <w:sz w:val="23"/>
          <w:szCs w:val="23"/>
        </w:rPr>
        <w:t>，並繳交書面及電子檔各一份，</w:t>
      </w:r>
      <w:r w:rsidR="005F4B22">
        <w:rPr>
          <w:rFonts w:ascii="Calibri" w:hAnsi="Calibri" w:cs="Arial" w:hint="eastAsia"/>
        </w:rPr>
        <w:t>以社群為單位，</w:t>
      </w:r>
      <w:r w:rsidR="00732559">
        <w:rPr>
          <w:rFonts w:ascii="Calibri" w:hAnsi="Calibri" w:cs="Arial" w:hint="eastAsia"/>
        </w:rPr>
        <w:t>申請人</w:t>
      </w:r>
      <w:r w:rsidR="005F4B22">
        <w:rPr>
          <w:rFonts w:ascii="Calibri" w:hAnsi="Calibri" w:cs="Arial" w:hint="eastAsia"/>
        </w:rPr>
        <w:t>於申請期限內向教學資源中心</w:t>
      </w:r>
      <w:r w:rsidR="005F4B22">
        <w:rPr>
          <w:rFonts w:hint="eastAsia"/>
          <w:sz w:val="23"/>
          <w:szCs w:val="23"/>
        </w:rPr>
        <w:t>（以下簡稱本中心）</w:t>
      </w:r>
      <w:r w:rsidR="005F4B22">
        <w:rPr>
          <w:rFonts w:ascii="Calibri" w:hAnsi="Calibri" w:cs="Arial" w:hint="eastAsia"/>
        </w:rPr>
        <w:t>提出申請。</w:t>
      </w:r>
    </w:p>
    <w:p w:rsidR="00567D22" w:rsidRPr="00567D22" w:rsidRDefault="00567D22" w:rsidP="00567D22">
      <w:pPr>
        <w:pStyle w:val="Default"/>
        <w:numPr>
          <w:ilvl w:val="0"/>
          <w:numId w:val="16"/>
        </w:numPr>
      </w:pPr>
      <w:r w:rsidRPr="00567D22">
        <w:rPr>
          <w:rFonts w:hint="eastAsia"/>
        </w:rPr>
        <w:t>獲得補助之社群，</w:t>
      </w:r>
      <w:r w:rsidR="00732559">
        <w:rPr>
          <w:rFonts w:hint="eastAsia"/>
        </w:rPr>
        <w:t>修正計畫</w:t>
      </w:r>
      <w:r w:rsidRPr="00567D22">
        <w:rPr>
          <w:rFonts w:hint="eastAsia"/>
        </w:rPr>
        <w:t>應於公告日起一週內將修正後之計畫書和經費預算表以電子檔寄送至本中心，以辦理經費核撥手續。</w:t>
      </w:r>
    </w:p>
    <w:p w:rsidR="00384129" w:rsidRPr="007F1693" w:rsidRDefault="00B44540" w:rsidP="007F1693">
      <w:pPr>
        <w:pStyle w:val="Default"/>
        <w:numPr>
          <w:ilvl w:val="0"/>
          <w:numId w:val="19"/>
        </w:numPr>
        <w:rPr>
          <w:rFonts w:ascii="Calibri" w:hAnsi="Calibri" w:cs="Arial"/>
          <w:b/>
        </w:rPr>
      </w:pPr>
      <w:r w:rsidRPr="007F1693">
        <w:rPr>
          <w:rFonts w:ascii="Calibri" w:hAnsi="Calibri" w:cs="Arial" w:hint="eastAsia"/>
          <w:b/>
        </w:rPr>
        <w:t>實施方式</w:t>
      </w:r>
    </w:p>
    <w:p w:rsidR="00304486" w:rsidRPr="00707B0F" w:rsidRDefault="00B44540" w:rsidP="00707B0F">
      <w:pPr>
        <w:pStyle w:val="Default"/>
        <w:numPr>
          <w:ilvl w:val="0"/>
          <w:numId w:val="26"/>
        </w:numPr>
        <w:rPr>
          <w:sz w:val="23"/>
          <w:szCs w:val="23"/>
        </w:rPr>
      </w:pPr>
      <w:r>
        <w:rPr>
          <w:rFonts w:hint="eastAsia"/>
          <w:sz w:val="23"/>
          <w:szCs w:val="23"/>
        </w:rPr>
        <w:t>社群類型</w:t>
      </w:r>
    </w:p>
    <w:p w:rsidR="00707B0F" w:rsidRDefault="00707B0F" w:rsidP="00304486">
      <w:pPr>
        <w:pStyle w:val="Default"/>
        <w:ind w:left="1440"/>
      </w:pPr>
    </w:p>
    <w:p w:rsidR="00304486" w:rsidRDefault="00304486" w:rsidP="006B4DF0">
      <w:pPr>
        <w:pStyle w:val="Default"/>
        <w:numPr>
          <w:ilvl w:val="0"/>
          <w:numId w:val="32"/>
        </w:numPr>
      </w:pPr>
      <w:bookmarkStart w:id="0" w:name="OLE_LINK12"/>
      <w:bookmarkStart w:id="1" w:name="OLE_LINK13"/>
      <w:r w:rsidRPr="00184D07">
        <w:rPr>
          <w:rFonts w:hint="eastAsia"/>
          <w:b/>
        </w:rPr>
        <w:t>PBL問題導向社群</w:t>
      </w:r>
      <w:bookmarkEnd w:id="0"/>
      <w:bookmarkEnd w:id="1"/>
      <w:r>
        <w:rPr>
          <w:rFonts w:hint="eastAsia"/>
        </w:rPr>
        <w:t>:</w:t>
      </w:r>
      <w:r w:rsidR="006B4DF0" w:rsidRPr="006B4DF0">
        <w:rPr>
          <w:rFonts w:hint="eastAsia"/>
        </w:rPr>
        <w:t xml:space="preserve"> 透過</w:t>
      </w:r>
      <w:r w:rsidR="002E6AA3">
        <w:rPr>
          <w:rFonts w:hint="eastAsia"/>
        </w:rPr>
        <w:t>整合性的</w:t>
      </w:r>
      <w:r w:rsidR="006B4DF0" w:rsidRPr="006B4DF0">
        <w:rPr>
          <w:rFonts w:hint="eastAsia"/>
        </w:rPr>
        <w:t>問題或情境誘發學生思考，並建立學習目標，</w:t>
      </w:r>
      <w:r w:rsidR="003860BD">
        <w:rPr>
          <w:rFonts w:hint="eastAsia"/>
        </w:rPr>
        <w:t>讓</w:t>
      </w:r>
      <w:r w:rsidR="006B4DF0" w:rsidRPr="006B4DF0">
        <w:rPr>
          <w:rFonts w:hint="eastAsia"/>
        </w:rPr>
        <w:t>學生進行自我導向式研讀，</w:t>
      </w:r>
      <w:r w:rsidR="006B4DF0">
        <w:rPr>
          <w:rFonts w:hint="eastAsia"/>
        </w:rPr>
        <w:t>再</w:t>
      </w:r>
      <w:r w:rsidR="006B4DF0" w:rsidRPr="006B4DF0">
        <w:rPr>
          <w:rFonts w:hint="eastAsia"/>
        </w:rPr>
        <w:t>以小組合作的形式共同解決學習過程中發現問題，進而學習隱含於問題背後的科學知識，以促進他們自主學習和終身學習能力的發展。</w:t>
      </w:r>
    </w:p>
    <w:p w:rsidR="00C26139" w:rsidRDefault="00C26139" w:rsidP="00707B0F"/>
    <w:p w:rsidR="00C26139" w:rsidRDefault="008F135C" w:rsidP="00C26139">
      <w:pPr>
        <w:pStyle w:val="Default"/>
        <w:numPr>
          <w:ilvl w:val="0"/>
          <w:numId w:val="32"/>
        </w:numPr>
      </w:pPr>
      <w:bookmarkStart w:id="2" w:name="OLE_LINK19"/>
      <w:bookmarkStart w:id="3" w:name="OLE_LINK20"/>
      <w:bookmarkStart w:id="4" w:name="OLE_LINK21"/>
      <w:r w:rsidRPr="00184D07">
        <w:rPr>
          <w:rFonts w:hint="eastAsia"/>
          <w:b/>
        </w:rPr>
        <w:t>跨領域</w:t>
      </w:r>
      <w:r w:rsidR="005D745E" w:rsidRPr="00184D07">
        <w:rPr>
          <w:rFonts w:hint="eastAsia"/>
          <w:b/>
        </w:rPr>
        <w:t>職能課程</w:t>
      </w:r>
      <w:r w:rsidR="00C26139" w:rsidRPr="00184D07">
        <w:rPr>
          <w:rFonts w:hint="eastAsia"/>
          <w:b/>
        </w:rPr>
        <w:t>導向社群</w:t>
      </w:r>
      <w:bookmarkEnd w:id="2"/>
      <w:bookmarkEnd w:id="3"/>
      <w:bookmarkEnd w:id="4"/>
      <w:r w:rsidR="00C26139">
        <w:rPr>
          <w:rFonts w:hint="eastAsia"/>
        </w:rPr>
        <w:t>:</w:t>
      </w:r>
      <w:r w:rsidR="00531F24" w:rsidRPr="00531F24">
        <w:rPr>
          <w:rFonts w:hint="eastAsia"/>
          <w:color w:val="0000FF"/>
        </w:rPr>
        <w:t xml:space="preserve"> </w:t>
      </w:r>
      <w:r w:rsidR="00531F24" w:rsidRPr="00531F24">
        <w:rPr>
          <w:rFonts w:hint="eastAsia"/>
          <w:color w:val="auto"/>
        </w:rPr>
        <w:t>為協助學生畢業後的專業實務能力獲產業認同，鼓勵教師發展職能導向課程。所謂「職能」，係指用來描述在執行某項工作時所需具備的關鍵能力，並尋找能夠使工作績效卓越的專業能力及行為表現，進而協助組織、企業提升整體績效；而職能導向式課程能培育學生在學期間透過課程訓練，建構符合職場所需的職能，接軌學校教育與產業、社會及實務需求的橋樑，讓人才供給端及需求端對職能規格有相近之標準，縮短產學落差。</w:t>
      </w:r>
      <w:r w:rsidR="00C26139" w:rsidRPr="00531F24">
        <w:rPr>
          <w:rFonts w:hint="eastAsia"/>
          <w:color w:val="auto"/>
        </w:rPr>
        <w:t xml:space="preserve"> </w:t>
      </w:r>
    </w:p>
    <w:p w:rsidR="00531F24" w:rsidRDefault="00531F24" w:rsidP="00531F24">
      <w:pPr>
        <w:pStyle w:val="Default"/>
      </w:pPr>
    </w:p>
    <w:p w:rsidR="00203E00" w:rsidRDefault="00707B0F" w:rsidP="002D1220">
      <w:pPr>
        <w:pStyle w:val="Default"/>
        <w:numPr>
          <w:ilvl w:val="0"/>
          <w:numId w:val="32"/>
        </w:numPr>
      </w:pPr>
      <w:bookmarkStart w:id="5" w:name="OLE_LINK22"/>
      <w:bookmarkStart w:id="6" w:name="OLE_LINK23"/>
      <w:bookmarkStart w:id="7" w:name="OLE_LINK24"/>
      <w:r w:rsidRPr="00184D07">
        <w:rPr>
          <w:rFonts w:hint="eastAsia"/>
          <w:b/>
        </w:rPr>
        <w:t>營隊</w:t>
      </w:r>
      <w:r w:rsidR="005D358D" w:rsidRPr="00184D07">
        <w:rPr>
          <w:rFonts w:hint="eastAsia"/>
          <w:b/>
        </w:rPr>
        <w:t>組織</w:t>
      </w:r>
      <w:r w:rsidRPr="00184D07">
        <w:rPr>
          <w:rFonts w:hint="eastAsia"/>
          <w:b/>
        </w:rPr>
        <w:t>導向社群</w:t>
      </w:r>
      <w:bookmarkEnd w:id="5"/>
      <w:bookmarkEnd w:id="6"/>
      <w:bookmarkEnd w:id="7"/>
      <w:r>
        <w:rPr>
          <w:rFonts w:hint="eastAsia"/>
        </w:rPr>
        <w:t>：</w:t>
      </w:r>
      <w:r w:rsidR="002D1220">
        <w:rPr>
          <w:rFonts w:hint="eastAsia"/>
        </w:rPr>
        <w:t>分成</w:t>
      </w:r>
      <w:bookmarkStart w:id="8" w:name="OLE_LINK25"/>
      <w:bookmarkStart w:id="9" w:name="OLE_LINK26"/>
      <w:bookmarkStart w:id="10" w:name="OLE_LINK27"/>
      <w:bookmarkStart w:id="11" w:name="OLE_LINK28"/>
      <w:r w:rsidR="002D1220">
        <w:rPr>
          <w:rFonts w:hint="eastAsia"/>
        </w:rPr>
        <w:t>「跨領域廣泛探索型」及「能力培養型」</w:t>
      </w:r>
      <w:bookmarkEnd w:id="8"/>
      <w:bookmarkEnd w:id="9"/>
      <w:bookmarkEnd w:id="10"/>
      <w:bookmarkEnd w:id="11"/>
      <w:r w:rsidR="00A470A1">
        <w:rPr>
          <w:rFonts w:hint="eastAsia"/>
        </w:rPr>
        <w:t>。為解決偏</w:t>
      </w:r>
      <w:r w:rsidR="00455265">
        <w:rPr>
          <w:rFonts w:hint="eastAsia"/>
        </w:rPr>
        <w:t>遠地區資源缺乏所導致的教學成效落差</w:t>
      </w:r>
      <w:r w:rsidR="002D1220">
        <w:rPr>
          <w:rFonts w:hint="eastAsia"/>
        </w:rPr>
        <w:t>，基於共同目的而以團隊的形式進行探索、研究、展示，</w:t>
      </w:r>
      <w:r w:rsidR="00707C78">
        <w:rPr>
          <w:rFonts w:hint="eastAsia"/>
        </w:rPr>
        <w:t>透過組織活動的進行</w:t>
      </w:r>
      <w:r w:rsidR="00707C78" w:rsidRPr="00707C78">
        <w:rPr>
          <w:rFonts w:hint="eastAsia"/>
        </w:rPr>
        <w:t>激發團隊成員的合作潛力</w:t>
      </w:r>
      <w:r w:rsidR="00707C78">
        <w:rPr>
          <w:rFonts w:hint="eastAsia"/>
        </w:rPr>
        <w:t>、學習動力、奉獻精神，以及</w:t>
      </w:r>
      <w:r w:rsidR="00707C78" w:rsidRPr="00707C78">
        <w:rPr>
          <w:rFonts w:hint="eastAsia"/>
        </w:rPr>
        <w:t>訓練學生的思辨與表達能力</w:t>
      </w:r>
      <w:r w:rsidR="00707C78">
        <w:rPr>
          <w:rFonts w:hint="eastAsia"/>
        </w:rPr>
        <w:t>，達成</w:t>
      </w:r>
      <w:r w:rsidR="00203E00">
        <w:rPr>
          <w:rFonts w:hint="eastAsia"/>
        </w:rPr>
        <w:t>課堂授課</w:t>
      </w:r>
      <w:r w:rsidR="00707C78">
        <w:rPr>
          <w:rFonts w:hint="eastAsia"/>
        </w:rPr>
        <w:t>無法</w:t>
      </w:r>
      <w:r w:rsidR="002D1220">
        <w:rPr>
          <w:rFonts w:hint="eastAsia"/>
        </w:rPr>
        <w:t>完成</w:t>
      </w:r>
      <w:r w:rsidR="00707C78">
        <w:rPr>
          <w:rFonts w:hint="eastAsia"/>
        </w:rPr>
        <w:t>的效果</w:t>
      </w:r>
      <w:r w:rsidR="00203E00">
        <w:rPr>
          <w:rFonts w:hint="eastAsia"/>
        </w:rPr>
        <w:t>。</w:t>
      </w:r>
    </w:p>
    <w:p w:rsidR="005D358D" w:rsidRDefault="005D358D" w:rsidP="005D358D">
      <w:pPr>
        <w:pStyle w:val="a7"/>
      </w:pPr>
    </w:p>
    <w:p w:rsidR="005D358D" w:rsidRDefault="007C7B18" w:rsidP="003665D5">
      <w:pPr>
        <w:pStyle w:val="Default"/>
        <w:numPr>
          <w:ilvl w:val="0"/>
          <w:numId w:val="32"/>
        </w:numPr>
      </w:pPr>
      <w:bookmarkStart w:id="12" w:name="OLE_LINK7"/>
      <w:bookmarkStart w:id="13" w:name="OLE_LINK8"/>
      <w:bookmarkStart w:id="14" w:name="OLE_LINK33"/>
      <w:bookmarkStart w:id="15" w:name="OLE_LINK34"/>
      <w:bookmarkStart w:id="16" w:name="OLE_LINK35"/>
      <w:r w:rsidRPr="00184D07">
        <w:rPr>
          <w:rFonts w:hint="eastAsia"/>
          <w:b/>
        </w:rPr>
        <w:lastRenderedPageBreak/>
        <w:t>國際學術交流</w:t>
      </w:r>
      <w:bookmarkEnd w:id="12"/>
      <w:bookmarkEnd w:id="13"/>
      <w:r w:rsidR="005D358D" w:rsidRPr="00184D07">
        <w:rPr>
          <w:rFonts w:hint="eastAsia"/>
          <w:b/>
        </w:rPr>
        <w:t>導向社群</w:t>
      </w:r>
      <w:bookmarkEnd w:id="14"/>
      <w:bookmarkEnd w:id="15"/>
      <w:bookmarkEnd w:id="16"/>
      <w:r w:rsidR="005D358D">
        <w:rPr>
          <w:rFonts w:hint="eastAsia"/>
        </w:rPr>
        <w:t xml:space="preserve"> :</w:t>
      </w:r>
      <w:r w:rsidR="003665D5" w:rsidRPr="003665D5">
        <w:rPr>
          <w:rFonts w:hint="eastAsia"/>
        </w:rPr>
        <w:t xml:space="preserve"> 為</w:t>
      </w:r>
      <w:r w:rsidR="003665D5">
        <w:rPr>
          <w:rFonts w:hint="eastAsia"/>
        </w:rPr>
        <w:t>提升本校師生學習視野</w:t>
      </w:r>
      <w:r w:rsidR="003665D5" w:rsidRPr="003665D5">
        <w:rPr>
          <w:rFonts w:hint="eastAsia"/>
        </w:rPr>
        <w:t>，鼓勵師生參與國際</w:t>
      </w:r>
      <w:r w:rsidR="003665D5">
        <w:rPr>
          <w:rFonts w:hint="eastAsia"/>
        </w:rPr>
        <w:t>之學術交流、競賽及</w:t>
      </w:r>
      <w:r w:rsidR="002108A5">
        <w:rPr>
          <w:rFonts w:hint="eastAsia"/>
        </w:rPr>
        <w:t>活動，</w:t>
      </w:r>
      <w:r w:rsidR="003665D5" w:rsidRPr="003665D5">
        <w:rPr>
          <w:rFonts w:hint="eastAsia"/>
        </w:rPr>
        <w:t>藉由國際</w:t>
      </w:r>
      <w:r w:rsidR="002108A5">
        <w:rPr>
          <w:rFonts w:hint="eastAsia"/>
        </w:rPr>
        <w:t>之學術交流、競賽及活動之經驗傳遞</w:t>
      </w:r>
      <w:r w:rsidR="003665D5" w:rsidRPr="003665D5">
        <w:rPr>
          <w:rFonts w:hint="eastAsia"/>
        </w:rPr>
        <w:t>，提振師生持續進步之動能</w:t>
      </w:r>
      <w:r w:rsidR="002108A5">
        <w:rPr>
          <w:rFonts w:hint="eastAsia"/>
        </w:rPr>
        <w:t>。</w:t>
      </w:r>
    </w:p>
    <w:p w:rsidR="00A22B4E" w:rsidRPr="003A6438" w:rsidRDefault="00A22B4E" w:rsidP="0064326B">
      <w:pPr>
        <w:pStyle w:val="Default"/>
      </w:pPr>
    </w:p>
    <w:p w:rsidR="003A6438" w:rsidRPr="00E60C01" w:rsidRDefault="00DB1C02" w:rsidP="00E60C01">
      <w:pPr>
        <w:pStyle w:val="Default"/>
        <w:numPr>
          <w:ilvl w:val="0"/>
          <w:numId w:val="26"/>
        </w:numPr>
        <w:rPr>
          <w:rFonts w:ascii="Calibri" w:hAnsi="Calibri" w:cs="Arial"/>
        </w:rPr>
      </w:pPr>
      <w:r>
        <w:rPr>
          <w:rFonts w:ascii="Calibri" w:hAnsi="Calibri" w:cs="Arial" w:hint="eastAsia"/>
        </w:rPr>
        <w:t>社群進行方式可</w:t>
      </w:r>
      <w:r w:rsidR="005A1713">
        <w:rPr>
          <w:rFonts w:ascii="Calibri" w:hAnsi="Calibri" w:cs="Arial" w:hint="eastAsia"/>
        </w:rPr>
        <w:t>為</w:t>
      </w:r>
      <w:r w:rsidR="00E60C01" w:rsidRPr="00E60C01">
        <w:rPr>
          <w:rFonts w:ascii="Calibri" w:hAnsi="Calibri" w:cs="Arial" w:hint="eastAsia"/>
        </w:rPr>
        <w:t>議題研討與實作探究</w:t>
      </w:r>
      <w:r w:rsidR="00E60C01">
        <w:rPr>
          <w:rFonts w:ascii="Calibri" w:hAnsi="Calibri" w:cs="Arial" w:hint="eastAsia"/>
        </w:rPr>
        <w:t>、</w:t>
      </w:r>
      <w:r w:rsidR="00E60C01" w:rsidRPr="00E60C01">
        <w:rPr>
          <w:rFonts w:ascii="Calibri" w:hAnsi="Calibri" w:cs="Arial" w:hint="eastAsia"/>
        </w:rPr>
        <w:t>辦理研習座談會</w:t>
      </w:r>
      <w:r w:rsidR="00E60C01">
        <w:rPr>
          <w:rFonts w:ascii="Calibri" w:hAnsi="Calibri" w:cs="Arial" w:hint="eastAsia"/>
        </w:rPr>
        <w:t>、</w:t>
      </w:r>
      <w:r w:rsidR="00E60C01" w:rsidRPr="00E60C01">
        <w:rPr>
          <w:rFonts w:ascii="Calibri" w:hAnsi="Calibri" w:cs="Arial" w:hint="eastAsia"/>
        </w:rPr>
        <w:t>工作坊</w:t>
      </w:r>
      <w:r w:rsidR="00E60C01">
        <w:rPr>
          <w:rFonts w:ascii="Calibri" w:hAnsi="Calibri" w:cs="Arial" w:hint="eastAsia"/>
        </w:rPr>
        <w:t>、</w:t>
      </w:r>
      <w:r w:rsidR="00E60C01" w:rsidRPr="00E60C01">
        <w:rPr>
          <w:rFonts w:ascii="Calibri" w:hAnsi="Calibri" w:cs="Arial" w:hint="eastAsia"/>
        </w:rPr>
        <w:t>移地教學</w:t>
      </w:r>
      <w:r w:rsidR="00E60C01">
        <w:rPr>
          <w:rFonts w:ascii="Calibri" w:hAnsi="Calibri" w:cs="Arial" w:hint="eastAsia"/>
        </w:rPr>
        <w:t>、</w:t>
      </w:r>
      <w:r w:rsidR="00E60C01" w:rsidRPr="00E60C01">
        <w:rPr>
          <w:rFonts w:ascii="Calibri" w:hAnsi="Calibri" w:cs="Arial" w:hint="eastAsia"/>
        </w:rPr>
        <w:t>跨領域知識整合與研究</w:t>
      </w:r>
      <w:r w:rsidR="00E60C01">
        <w:rPr>
          <w:rFonts w:ascii="Calibri" w:hAnsi="Calibri" w:cs="Arial" w:hint="eastAsia"/>
        </w:rPr>
        <w:t>、</w:t>
      </w:r>
      <w:r w:rsidR="00E60C01" w:rsidRPr="00E60C01">
        <w:rPr>
          <w:rFonts w:ascii="Calibri" w:hAnsi="Calibri" w:cs="Arial" w:hint="eastAsia"/>
        </w:rPr>
        <w:t>課程教材之研發</w:t>
      </w:r>
      <w:r w:rsidR="00E60C01">
        <w:rPr>
          <w:rFonts w:ascii="Calibri" w:hAnsi="Calibri" w:cs="Arial" w:hint="eastAsia"/>
        </w:rPr>
        <w:t>、</w:t>
      </w:r>
      <w:r w:rsidR="00E60C01" w:rsidRPr="00E60C01">
        <w:rPr>
          <w:rFonts w:ascii="Calibri" w:hAnsi="Calibri" w:cs="Arial" w:hint="eastAsia"/>
        </w:rPr>
        <w:t>教學實務觀摩及討論</w:t>
      </w:r>
      <w:r w:rsidR="00B03719">
        <w:rPr>
          <w:rFonts w:ascii="Calibri" w:hAnsi="Calibri" w:cs="Arial" w:hint="eastAsia"/>
        </w:rPr>
        <w:t>、</w:t>
      </w:r>
      <w:bookmarkStart w:id="17" w:name="OLE_LINK48"/>
      <w:bookmarkStart w:id="18" w:name="OLE_LINK49"/>
      <w:bookmarkStart w:id="19" w:name="OLE_LINK50"/>
      <w:bookmarkStart w:id="20" w:name="OLE_LINK51"/>
      <w:r w:rsidR="000D7CDD" w:rsidRPr="00E60C01">
        <w:rPr>
          <w:rFonts w:ascii="Times New Roman" w:hAnsi="Times New Roman" w:hint="eastAsia"/>
          <w:spacing w:val="-6"/>
        </w:rPr>
        <w:t>專業領域演講</w:t>
      </w:r>
      <w:r w:rsidR="005A1713">
        <w:t>、</w:t>
      </w:r>
      <w:r w:rsidR="0064326B">
        <w:rPr>
          <w:rFonts w:hint="eastAsia"/>
        </w:rPr>
        <w:t>目的型</w:t>
      </w:r>
      <w:r w:rsidR="0064326B" w:rsidRPr="00E60C01">
        <w:rPr>
          <w:rFonts w:ascii="Times New Roman" w:hAnsi="Times New Roman" w:hint="eastAsia"/>
          <w:spacing w:val="-6"/>
        </w:rPr>
        <w:t>討論會議</w:t>
      </w:r>
      <w:bookmarkEnd w:id="17"/>
      <w:bookmarkEnd w:id="18"/>
      <w:bookmarkEnd w:id="19"/>
      <w:bookmarkEnd w:id="20"/>
      <w:r w:rsidR="005A1713">
        <w:rPr>
          <w:rFonts w:hint="eastAsia"/>
        </w:rPr>
        <w:t>等其他</w:t>
      </w:r>
      <w:r w:rsidR="00A22B4E">
        <w:rPr>
          <w:rFonts w:hint="eastAsia"/>
        </w:rPr>
        <w:t>師生增能</w:t>
      </w:r>
      <w:r w:rsidR="005A1713" w:rsidRPr="008E6907">
        <w:rPr>
          <w:rFonts w:hint="eastAsia"/>
        </w:rPr>
        <w:t>規劃</w:t>
      </w:r>
      <w:r w:rsidR="005A1713">
        <w:rPr>
          <w:rFonts w:hint="eastAsia"/>
        </w:rPr>
        <w:t>項目。</w:t>
      </w:r>
    </w:p>
    <w:p w:rsidR="00567D22" w:rsidRPr="00932461" w:rsidRDefault="00932461" w:rsidP="00932461">
      <w:pPr>
        <w:pStyle w:val="Default"/>
        <w:numPr>
          <w:ilvl w:val="0"/>
          <w:numId w:val="26"/>
        </w:numPr>
        <w:rPr>
          <w:sz w:val="23"/>
          <w:szCs w:val="23"/>
        </w:rPr>
      </w:pPr>
      <w:r>
        <w:rPr>
          <w:rFonts w:hAnsi="標楷體" w:cs="新細明體" w:hint="eastAsia"/>
        </w:rPr>
        <w:t>社群須於</w:t>
      </w:r>
      <w:r w:rsidR="00235754">
        <w:rPr>
          <w:rFonts w:hAnsi="標楷體" w:cs="新細明體" w:hint="eastAsia"/>
        </w:rPr>
        <w:t>計畫期程內至少完成6</w:t>
      </w:r>
      <w:r w:rsidR="003A6438">
        <w:rPr>
          <w:rFonts w:hAnsi="標楷體" w:cs="新細明體" w:hint="eastAsia"/>
        </w:rPr>
        <w:t>場</w:t>
      </w:r>
      <w:r w:rsidR="003A6438" w:rsidRPr="00026684">
        <w:rPr>
          <w:rFonts w:hAnsi="標楷體" w:cs="新細明體" w:hint="eastAsia"/>
        </w:rPr>
        <w:t>活動或討論會議</w:t>
      </w:r>
      <w:r>
        <w:rPr>
          <w:rFonts w:hAnsi="標楷體" w:cs="新細明體" w:hint="eastAsia"/>
        </w:rPr>
        <w:t>，至108年7月1日止需經費動支50%</w:t>
      </w:r>
      <w:r w:rsidR="00567D22">
        <w:rPr>
          <w:rFonts w:hAnsi="標楷體" w:cs="新細明體" w:hint="eastAsia"/>
        </w:rPr>
        <w:t>。</w:t>
      </w:r>
    </w:p>
    <w:p w:rsidR="00567D22" w:rsidRPr="00932461" w:rsidRDefault="00567D22" w:rsidP="00567D22">
      <w:pPr>
        <w:pStyle w:val="Default"/>
        <w:ind w:left="960"/>
      </w:pPr>
    </w:p>
    <w:p w:rsidR="007548F1" w:rsidRPr="007F1693" w:rsidRDefault="007548F1" w:rsidP="007548F1">
      <w:pPr>
        <w:pStyle w:val="Default"/>
        <w:numPr>
          <w:ilvl w:val="0"/>
          <w:numId w:val="19"/>
        </w:numPr>
        <w:rPr>
          <w:b/>
        </w:rPr>
      </w:pPr>
      <w:r w:rsidRPr="007F1693">
        <w:rPr>
          <w:rFonts w:hint="eastAsia"/>
          <w:b/>
        </w:rPr>
        <w:t>經費補助與核銷注意事項</w:t>
      </w:r>
    </w:p>
    <w:p w:rsidR="007548F1" w:rsidRPr="007548F1" w:rsidRDefault="007548F1" w:rsidP="007548F1">
      <w:pPr>
        <w:pStyle w:val="Default"/>
        <w:numPr>
          <w:ilvl w:val="0"/>
          <w:numId w:val="37"/>
        </w:numPr>
      </w:pPr>
      <w:r>
        <w:rPr>
          <w:rFonts w:hAnsi="標楷體" w:hint="eastAsia"/>
        </w:rPr>
        <w:t>經費使用之動支申請及核銷程序，依本校會計相關規定辦理。</w:t>
      </w:r>
    </w:p>
    <w:p w:rsidR="007548F1" w:rsidRPr="007548F1" w:rsidRDefault="007548F1" w:rsidP="007548F1">
      <w:pPr>
        <w:pStyle w:val="Default"/>
        <w:numPr>
          <w:ilvl w:val="0"/>
          <w:numId w:val="37"/>
        </w:numPr>
      </w:pPr>
      <w:r w:rsidRPr="007548F1">
        <w:rPr>
          <w:rFonts w:hAnsi="標楷體" w:hint="eastAsia"/>
        </w:rPr>
        <w:t>核銷項目</w:t>
      </w:r>
      <w:r w:rsidRPr="007548F1">
        <w:rPr>
          <w:rFonts w:hAnsi="標楷體" w:cs="Arial" w:hint="eastAsia"/>
        </w:rPr>
        <w:t>需符合教育部與本校之相關經費規定辦理。</w:t>
      </w:r>
    </w:p>
    <w:p w:rsidR="007548F1" w:rsidRDefault="007548F1" w:rsidP="007548F1">
      <w:pPr>
        <w:pStyle w:val="Default"/>
        <w:numPr>
          <w:ilvl w:val="0"/>
          <w:numId w:val="37"/>
        </w:numPr>
      </w:pPr>
      <w:r w:rsidRPr="007548F1">
        <w:rPr>
          <w:rFonts w:hAnsi="標楷體" w:hint="eastAsia"/>
        </w:rPr>
        <w:t>每案補助以新臺幣</w:t>
      </w:r>
      <w:r w:rsidRPr="007548F1">
        <w:rPr>
          <w:rFonts w:hAnsi="標楷體"/>
        </w:rPr>
        <w:t>10</w:t>
      </w:r>
      <w:r w:rsidRPr="007548F1">
        <w:rPr>
          <w:rFonts w:hAnsi="標楷體" w:hint="eastAsia"/>
        </w:rPr>
        <w:t>萬元為上限</w:t>
      </w:r>
      <w:r w:rsidR="00932461">
        <w:rPr>
          <w:rFonts w:hAnsi="標楷體" w:hint="eastAsia"/>
        </w:rPr>
        <w:t>，實際金額依審查結果核支</w:t>
      </w:r>
      <w:r w:rsidRPr="007548F1">
        <w:rPr>
          <w:rFonts w:hAnsi="標楷體" w:hint="eastAsia"/>
        </w:rPr>
        <w:t>，</w:t>
      </w:r>
      <w:r w:rsidRPr="007548F1">
        <w:rPr>
          <w:rFonts w:hint="eastAsia"/>
        </w:rPr>
        <w:t>補助經費以業務費為限。</w:t>
      </w:r>
    </w:p>
    <w:p w:rsidR="00932461" w:rsidRPr="007548F1" w:rsidRDefault="00932461" w:rsidP="007548F1">
      <w:pPr>
        <w:pStyle w:val="Default"/>
        <w:numPr>
          <w:ilvl w:val="0"/>
          <w:numId w:val="37"/>
        </w:numPr>
      </w:pPr>
      <w:r>
        <w:rPr>
          <w:rFonts w:hint="eastAsia"/>
        </w:rPr>
        <w:t>國際學術交流導向社群經費編列原則，報名費最高補助全額，機票50%，一篇著作最多以一位教師，一位學生為限，且一定要有學生參與。</w:t>
      </w:r>
    </w:p>
    <w:p w:rsidR="007548F1" w:rsidRPr="007548F1" w:rsidRDefault="007548F1" w:rsidP="007548F1">
      <w:pPr>
        <w:pStyle w:val="Default"/>
        <w:numPr>
          <w:ilvl w:val="0"/>
          <w:numId w:val="37"/>
        </w:numPr>
      </w:pPr>
      <w:r w:rsidRPr="007548F1">
        <w:rPr>
          <w:rFonts w:hint="eastAsia"/>
        </w:rPr>
        <w:t>各社群請於</w:t>
      </w:r>
      <w:r w:rsidR="00932461">
        <w:rPr>
          <w:rFonts w:hint="eastAsia"/>
          <w:color w:val="auto"/>
        </w:rPr>
        <w:t>108年12月20日</w:t>
      </w:r>
      <w:r w:rsidRPr="007548F1">
        <w:rPr>
          <w:rFonts w:hint="eastAsia"/>
          <w:color w:val="auto"/>
        </w:rPr>
        <w:t>內完成所有經費核銷程序。</w:t>
      </w:r>
    </w:p>
    <w:p w:rsidR="007548F1" w:rsidRPr="007548F1" w:rsidRDefault="007548F1" w:rsidP="007548F1">
      <w:pPr>
        <w:pStyle w:val="a7"/>
        <w:numPr>
          <w:ilvl w:val="0"/>
          <w:numId w:val="37"/>
        </w:numPr>
        <w:ind w:leftChars="0"/>
        <w:rPr>
          <w:rFonts w:ascii="標楷體" w:eastAsia="標楷體" w:cs="標楷體"/>
          <w:color w:val="000000"/>
          <w:kern w:val="0"/>
          <w:szCs w:val="24"/>
        </w:rPr>
      </w:pPr>
      <w:r w:rsidRPr="007548F1">
        <w:rPr>
          <w:rFonts w:ascii="標楷體" w:eastAsia="標楷體" w:cs="標楷體" w:hint="eastAsia"/>
          <w:color w:val="000000"/>
          <w:kern w:val="0"/>
          <w:szCs w:val="24"/>
        </w:rPr>
        <w:t>經費由「教育部</w:t>
      </w:r>
      <w:r w:rsidR="00B975AF">
        <w:rPr>
          <w:rFonts w:ascii="標楷體" w:eastAsia="標楷體" w:cs="標楷體" w:hint="eastAsia"/>
          <w:color w:val="000000"/>
          <w:kern w:val="0"/>
          <w:szCs w:val="24"/>
        </w:rPr>
        <w:t>108</w:t>
      </w:r>
      <w:r w:rsidRPr="007548F1">
        <w:rPr>
          <w:rFonts w:ascii="標楷體" w:eastAsia="標楷體" w:cs="標楷體" w:hint="eastAsia"/>
          <w:color w:val="000000"/>
          <w:kern w:val="0"/>
          <w:szCs w:val="24"/>
        </w:rPr>
        <w:t>年度高等教育深耕計畫」經費支應。</w:t>
      </w:r>
    </w:p>
    <w:p w:rsidR="007548F1" w:rsidRDefault="007548F1" w:rsidP="007548F1">
      <w:pPr>
        <w:pStyle w:val="Default"/>
        <w:ind w:left="960"/>
        <w:rPr>
          <w:sz w:val="23"/>
          <w:szCs w:val="23"/>
        </w:rPr>
      </w:pPr>
    </w:p>
    <w:p w:rsidR="007548F1" w:rsidRDefault="007548F1" w:rsidP="007548F1">
      <w:pPr>
        <w:pStyle w:val="Default"/>
        <w:ind w:left="480"/>
        <w:rPr>
          <w:sz w:val="23"/>
          <w:szCs w:val="23"/>
        </w:rPr>
      </w:pPr>
    </w:p>
    <w:p w:rsidR="007548F1" w:rsidRPr="007F1693" w:rsidRDefault="007548F1" w:rsidP="00B44540">
      <w:pPr>
        <w:pStyle w:val="Default"/>
        <w:numPr>
          <w:ilvl w:val="0"/>
          <w:numId w:val="19"/>
        </w:numPr>
        <w:rPr>
          <w:b/>
        </w:rPr>
      </w:pPr>
      <w:r w:rsidRPr="007F1693">
        <w:rPr>
          <w:rFonts w:hint="eastAsia"/>
          <w:b/>
        </w:rPr>
        <w:t>審查方式</w:t>
      </w:r>
    </w:p>
    <w:p w:rsidR="00B44540" w:rsidRDefault="00B44540" w:rsidP="00B44540">
      <w:pPr>
        <w:pStyle w:val="Default"/>
        <w:numPr>
          <w:ilvl w:val="0"/>
          <w:numId w:val="24"/>
        </w:numPr>
        <w:rPr>
          <w:sz w:val="23"/>
          <w:szCs w:val="23"/>
        </w:rPr>
      </w:pPr>
      <w:r>
        <w:t>由</w:t>
      </w:r>
      <w:r>
        <w:rPr>
          <w:rFonts w:hint="eastAsia"/>
        </w:rPr>
        <w:t>本中心主任</w:t>
      </w:r>
      <w:r>
        <w:t>擔任審查會議召集人，另邀請一至三位校內外相關領域之學者專家審查，審查通過後核定補助經費。</w:t>
      </w:r>
    </w:p>
    <w:p w:rsidR="00B44540" w:rsidRDefault="00B44540" w:rsidP="00B44540">
      <w:pPr>
        <w:pStyle w:val="Default"/>
        <w:numPr>
          <w:ilvl w:val="0"/>
          <w:numId w:val="24"/>
        </w:numPr>
        <w:rPr>
          <w:sz w:val="23"/>
          <w:szCs w:val="23"/>
        </w:rPr>
      </w:pPr>
      <w:r>
        <w:t>教師專業社群每案補助經費上限以新臺幣</w:t>
      </w:r>
      <w:r>
        <w:rPr>
          <w:rFonts w:hint="eastAsia"/>
        </w:rPr>
        <w:t>十</w:t>
      </w:r>
      <w:r>
        <w:t>萬元為原則，每年度得視經費預算訂定之， 由教師專業社群審查委員會議決議。</w:t>
      </w:r>
    </w:p>
    <w:p w:rsidR="00384129" w:rsidRDefault="00384129" w:rsidP="00384129">
      <w:pPr>
        <w:pStyle w:val="Default"/>
        <w:rPr>
          <w:sz w:val="23"/>
          <w:szCs w:val="23"/>
        </w:rPr>
      </w:pPr>
    </w:p>
    <w:p w:rsidR="00384129" w:rsidRPr="007F1693" w:rsidRDefault="007F1693" w:rsidP="00384129">
      <w:pPr>
        <w:pStyle w:val="Default"/>
        <w:numPr>
          <w:ilvl w:val="0"/>
          <w:numId w:val="19"/>
        </w:numPr>
        <w:rPr>
          <w:b/>
          <w:sz w:val="23"/>
          <w:szCs w:val="23"/>
        </w:rPr>
      </w:pPr>
      <w:r>
        <w:rPr>
          <w:rFonts w:hint="eastAsia"/>
          <w:b/>
          <w:sz w:val="23"/>
          <w:szCs w:val="23"/>
        </w:rPr>
        <w:t xml:space="preserve">　　</w:t>
      </w:r>
      <w:r w:rsidR="004B39C3" w:rsidRPr="007F1693">
        <w:rPr>
          <w:rFonts w:hint="eastAsia"/>
          <w:b/>
          <w:sz w:val="23"/>
          <w:szCs w:val="23"/>
        </w:rPr>
        <w:t>義務及責任</w:t>
      </w:r>
    </w:p>
    <w:p w:rsidR="007548F1" w:rsidRDefault="007548F1" w:rsidP="007548F1">
      <w:pPr>
        <w:pStyle w:val="Default"/>
        <w:numPr>
          <w:ilvl w:val="0"/>
          <w:numId w:val="30"/>
        </w:numPr>
        <w:rPr>
          <w:sz w:val="23"/>
          <w:szCs w:val="23"/>
        </w:rPr>
      </w:pPr>
      <w:r w:rsidRPr="007548F1">
        <w:rPr>
          <w:rFonts w:hint="eastAsia"/>
          <w:sz w:val="23"/>
          <w:szCs w:val="23"/>
        </w:rPr>
        <w:t>各社群應於</w:t>
      </w:r>
      <w:r w:rsidR="00932461">
        <w:rPr>
          <w:rFonts w:hint="eastAsia"/>
          <w:sz w:val="23"/>
          <w:szCs w:val="23"/>
        </w:rPr>
        <w:t>109年1月20日前繳交社群成果報告書書面、</w:t>
      </w:r>
      <w:r w:rsidR="003860BD">
        <w:rPr>
          <w:rFonts w:hint="eastAsia"/>
          <w:sz w:val="23"/>
          <w:szCs w:val="23"/>
        </w:rPr>
        <w:t>電子檔各一份至本中心</w:t>
      </w:r>
      <w:r w:rsidRPr="007548F1">
        <w:rPr>
          <w:rFonts w:hint="eastAsia"/>
          <w:sz w:val="23"/>
          <w:szCs w:val="23"/>
        </w:rPr>
        <w:t>。(</w:t>
      </w:r>
      <w:r w:rsidR="00C9759E" w:rsidRPr="00C9759E">
        <w:rPr>
          <w:rFonts w:hint="eastAsia"/>
          <w:sz w:val="23"/>
          <w:szCs w:val="23"/>
        </w:rPr>
        <w:t>電子檔請郵寄至</w:t>
      </w:r>
      <w:hyperlink r:id="rId7" w:history="1">
        <w:r w:rsidR="00C9759E" w:rsidRPr="005126B9">
          <w:rPr>
            <w:rStyle w:val="a9"/>
            <w:rFonts w:hint="eastAsia"/>
            <w:sz w:val="23"/>
            <w:szCs w:val="23"/>
          </w:rPr>
          <w:t>penghsi@mail.nptu.edu.tw</w:t>
        </w:r>
      </w:hyperlink>
      <w:r>
        <w:rPr>
          <w:rFonts w:hint="eastAsia"/>
          <w:sz w:val="23"/>
          <w:szCs w:val="23"/>
        </w:rPr>
        <w:t>)</w:t>
      </w:r>
    </w:p>
    <w:p w:rsidR="00567D22" w:rsidRPr="00567D22" w:rsidRDefault="00567D22" w:rsidP="007548F1">
      <w:pPr>
        <w:pStyle w:val="Default"/>
        <w:numPr>
          <w:ilvl w:val="0"/>
          <w:numId w:val="30"/>
        </w:numPr>
        <w:rPr>
          <w:sz w:val="23"/>
          <w:szCs w:val="23"/>
        </w:rPr>
      </w:pPr>
      <w:r>
        <w:rPr>
          <w:rFonts w:hint="eastAsia"/>
          <w:sz w:val="23"/>
          <w:szCs w:val="23"/>
        </w:rPr>
        <w:t>執行社群活動之記錄應包</w:t>
      </w:r>
      <w:bookmarkStart w:id="21" w:name="_GoBack"/>
      <w:bookmarkEnd w:id="21"/>
      <w:r>
        <w:rPr>
          <w:rFonts w:hint="eastAsia"/>
          <w:sz w:val="23"/>
          <w:szCs w:val="23"/>
        </w:rPr>
        <w:t>含：</w:t>
      </w:r>
      <w:r w:rsidR="007548F1" w:rsidRPr="007548F1">
        <w:rPr>
          <w:rFonts w:hint="eastAsia"/>
          <w:sz w:val="23"/>
          <w:szCs w:val="23"/>
        </w:rPr>
        <w:t>簽到表、活動影像 、活動書面記錄等資料 。</w:t>
      </w:r>
    </w:p>
    <w:p w:rsidR="004B39C3" w:rsidRDefault="00567D22" w:rsidP="004B39C3">
      <w:pPr>
        <w:pStyle w:val="Default"/>
        <w:numPr>
          <w:ilvl w:val="0"/>
          <w:numId w:val="30"/>
        </w:numPr>
        <w:rPr>
          <w:sz w:val="23"/>
          <w:szCs w:val="23"/>
        </w:rPr>
      </w:pPr>
      <w:r>
        <w:rPr>
          <w:rFonts w:hint="eastAsia"/>
          <w:sz w:val="23"/>
          <w:szCs w:val="23"/>
        </w:rPr>
        <w:t>針對此次社群計畫滿意度調查，請採用「</w:t>
      </w:r>
      <w:r w:rsidRPr="00567D22">
        <w:rPr>
          <w:rFonts w:hint="eastAsia"/>
          <w:sz w:val="23"/>
          <w:szCs w:val="23"/>
        </w:rPr>
        <w:t>線上問卷調查</w:t>
      </w:r>
      <w:r>
        <w:rPr>
          <w:rFonts w:hint="eastAsia"/>
          <w:sz w:val="23"/>
          <w:szCs w:val="23"/>
        </w:rPr>
        <w:t>」方式執行</w:t>
      </w:r>
      <w:r w:rsidR="007548F1">
        <w:rPr>
          <w:rFonts w:hint="eastAsia"/>
          <w:sz w:val="23"/>
          <w:szCs w:val="23"/>
        </w:rPr>
        <w:t>，並將統計總表匯入成果報告書當中</w:t>
      </w:r>
      <w:r>
        <w:rPr>
          <w:rFonts w:hint="eastAsia"/>
          <w:sz w:val="23"/>
          <w:szCs w:val="23"/>
        </w:rPr>
        <w:t>。</w:t>
      </w:r>
    </w:p>
    <w:p w:rsidR="00567D22" w:rsidRDefault="007548F1" w:rsidP="007548F1">
      <w:pPr>
        <w:pStyle w:val="Default"/>
        <w:numPr>
          <w:ilvl w:val="0"/>
          <w:numId w:val="30"/>
        </w:numPr>
        <w:rPr>
          <w:sz w:val="23"/>
          <w:szCs w:val="23"/>
        </w:rPr>
      </w:pPr>
      <w:r>
        <w:rPr>
          <w:rFonts w:hint="eastAsia"/>
          <w:sz w:val="23"/>
          <w:szCs w:val="23"/>
        </w:rPr>
        <w:t>獲得補助之社群有出席相關研討會、社群成果分享會</w:t>
      </w:r>
      <w:r w:rsidRPr="007548F1">
        <w:rPr>
          <w:rFonts w:hint="eastAsia"/>
          <w:sz w:val="23"/>
          <w:szCs w:val="23"/>
        </w:rPr>
        <w:t>之義務。</w:t>
      </w:r>
    </w:p>
    <w:p w:rsidR="00384129" w:rsidRPr="007548F1" w:rsidRDefault="00384129" w:rsidP="004B39C3">
      <w:pPr>
        <w:pStyle w:val="Default"/>
        <w:ind w:left="1047"/>
        <w:rPr>
          <w:rFonts w:ascii="Calibri" w:hAnsi="Calibri" w:cs="Arial"/>
        </w:rPr>
      </w:pPr>
    </w:p>
    <w:p w:rsidR="007F1693" w:rsidRPr="007F1693" w:rsidRDefault="00454F1E" w:rsidP="007F1693">
      <w:pPr>
        <w:pStyle w:val="a7"/>
        <w:numPr>
          <w:ilvl w:val="0"/>
          <w:numId w:val="19"/>
        </w:numPr>
        <w:snapToGrid w:val="0"/>
        <w:ind w:leftChars="0"/>
        <w:rPr>
          <w:rFonts w:ascii="Calibri" w:hAnsi="Calibri" w:cs="Arial"/>
        </w:rPr>
      </w:pPr>
      <w:r>
        <w:rPr>
          <w:rFonts w:ascii="Calibri" w:eastAsia="標楷體" w:hAnsi="Calibri" w:cs="Arial" w:hint="eastAsia"/>
          <w:b/>
        </w:rPr>
        <w:t>聯絡人</w:t>
      </w:r>
    </w:p>
    <w:p w:rsidR="00560186" w:rsidRPr="00560186" w:rsidRDefault="00560186" w:rsidP="00560186">
      <w:pPr>
        <w:rPr>
          <w:rFonts w:ascii="Times New Roman" w:eastAsia="標楷體" w:hAnsi="Times New Roman" w:cs="Times New Roman"/>
          <w:color w:val="000000"/>
          <w:szCs w:val="24"/>
        </w:rPr>
      </w:pPr>
      <w:r w:rsidRPr="00560186">
        <w:rPr>
          <w:rFonts w:ascii="Times New Roman" w:eastAsia="標楷體" w:hAnsi="Times New Roman" w:cs="Times New Roman"/>
          <w:color w:val="000000"/>
          <w:szCs w:val="24"/>
        </w:rPr>
        <w:t>教務處教學資源中心</w:t>
      </w:r>
      <w:r w:rsidRPr="00560186">
        <w:rPr>
          <w:rFonts w:ascii="Times New Roman" w:eastAsia="標楷體" w:hAnsi="Times New Roman" w:cs="Times New Roman"/>
          <w:color w:val="000000"/>
          <w:szCs w:val="24"/>
        </w:rPr>
        <w:t xml:space="preserve"> </w:t>
      </w:r>
      <w:r w:rsidRPr="00560186">
        <w:rPr>
          <w:rFonts w:ascii="Times New Roman" w:eastAsia="標楷體" w:hAnsi="Times New Roman" w:cs="Times New Roman" w:hint="eastAsia"/>
          <w:color w:val="000000"/>
          <w:szCs w:val="24"/>
        </w:rPr>
        <w:t>陳芃希</w:t>
      </w:r>
      <w:r w:rsidRPr="00560186">
        <w:rPr>
          <w:rFonts w:ascii="Times New Roman" w:eastAsia="標楷體" w:hAnsi="Times New Roman" w:cs="Times New Roman"/>
          <w:color w:val="000000"/>
          <w:szCs w:val="24"/>
        </w:rPr>
        <w:t xml:space="preserve"> </w:t>
      </w:r>
      <w:r w:rsidR="00932461">
        <w:rPr>
          <w:rFonts w:ascii="Times New Roman" w:eastAsia="標楷體" w:hAnsi="Times New Roman" w:cs="Times New Roman" w:hint="eastAsia"/>
          <w:color w:val="000000"/>
          <w:szCs w:val="24"/>
        </w:rPr>
        <w:t>行政</w:t>
      </w:r>
      <w:r w:rsidRPr="00560186">
        <w:rPr>
          <w:rFonts w:ascii="Times New Roman" w:eastAsia="標楷體" w:hAnsi="Times New Roman" w:cs="Times New Roman"/>
          <w:color w:val="000000"/>
          <w:szCs w:val="24"/>
        </w:rPr>
        <w:t>助理</w:t>
      </w:r>
      <w:r w:rsidRPr="00560186">
        <w:rPr>
          <w:rFonts w:ascii="Times New Roman" w:eastAsia="標楷體" w:hAnsi="Times New Roman" w:cs="Times New Roman"/>
          <w:color w:val="000000"/>
          <w:szCs w:val="24"/>
        </w:rPr>
        <w:t>(</w:t>
      </w:r>
      <w:r w:rsidRPr="00560186">
        <w:rPr>
          <w:rFonts w:ascii="Times New Roman" w:eastAsia="標楷體" w:hAnsi="Times New Roman" w:cs="Times New Roman"/>
          <w:color w:val="000000"/>
          <w:szCs w:val="24"/>
        </w:rPr>
        <w:t>分機</w:t>
      </w:r>
      <w:r w:rsidRPr="00560186">
        <w:rPr>
          <w:rFonts w:ascii="Times New Roman" w:eastAsia="標楷體" w:hAnsi="Times New Roman" w:cs="Times New Roman"/>
          <w:color w:val="000000"/>
          <w:szCs w:val="24"/>
        </w:rPr>
        <w:t>1160</w:t>
      </w:r>
      <w:r w:rsidRPr="00560186">
        <w:rPr>
          <w:rFonts w:ascii="Times New Roman" w:eastAsia="標楷體" w:hAnsi="Times New Roman" w:cs="Times New Roman" w:hint="eastAsia"/>
          <w:color w:val="000000"/>
          <w:szCs w:val="24"/>
        </w:rPr>
        <w:t>9</w:t>
      </w:r>
      <w:r w:rsidRPr="00560186">
        <w:rPr>
          <w:rFonts w:ascii="Times New Roman" w:eastAsia="標楷體" w:hAnsi="Times New Roman" w:cs="Times New Roman"/>
          <w:color w:val="000000"/>
          <w:szCs w:val="24"/>
        </w:rPr>
        <w:t>、</w:t>
      </w:r>
      <w:r w:rsidRPr="00560186">
        <w:rPr>
          <w:rFonts w:ascii="Times New Roman" w:eastAsia="標楷體" w:hAnsi="Times New Roman" w:cs="Times New Roman" w:hint="eastAsia"/>
          <w:color w:val="000000"/>
          <w:szCs w:val="24"/>
        </w:rPr>
        <w:t>E</w:t>
      </w:r>
      <w:r w:rsidRPr="00560186">
        <w:rPr>
          <w:rFonts w:ascii="Times New Roman" w:eastAsia="標楷體" w:hAnsi="Times New Roman" w:cs="Times New Roman"/>
          <w:color w:val="000000"/>
          <w:szCs w:val="24"/>
        </w:rPr>
        <w:t>-mail</w:t>
      </w:r>
      <w:r w:rsidRPr="00560186">
        <w:rPr>
          <w:rFonts w:ascii="Times New Roman" w:eastAsia="標楷體" w:hAnsi="Times New Roman" w:cs="Times New Roman" w:hint="eastAsia"/>
          <w:color w:val="000000"/>
          <w:szCs w:val="24"/>
        </w:rPr>
        <w:t>：</w:t>
      </w:r>
      <w:hyperlink r:id="rId8" w:history="1">
        <w:r w:rsidR="00C9759E" w:rsidRPr="005126B9">
          <w:rPr>
            <w:rStyle w:val="a9"/>
            <w:rFonts w:ascii="Calibri" w:eastAsia="標楷體" w:hAnsi="Calibri" w:cs="Arial" w:hint="eastAsia"/>
          </w:rPr>
          <w:t>penghsi@mail.nptu.edu.tw</w:t>
        </w:r>
      </w:hyperlink>
      <w:r w:rsidRPr="00560186">
        <w:rPr>
          <w:rFonts w:ascii="Times New Roman" w:eastAsia="標楷體" w:hAnsi="Times New Roman" w:cs="Times New Roman"/>
          <w:color w:val="000000"/>
          <w:szCs w:val="24"/>
        </w:rPr>
        <w:t>)</w:t>
      </w:r>
    </w:p>
    <w:p w:rsidR="00921D54" w:rsidRPr="00560186" w:rsidRDefault="00921D54" w:rsidP="007F1693">
      <w:pPr>
        <w:snapToGrid w:val="0"/>
        <w:rPr>
          <w:rFonts w:ascii="標楷體" w:eastAsia="標楷體" w:hAnsi="標楷體" w:cs="Arial"/>
        </w:rPr>
      </w:pPr>
    </w:p>
    <w:p w:rsidR="0083792C" w:rsidRPr="00A22B4E" w:rsidRDefault="0083792C" w:rsidP="00843A16">
      <w:pPr>
        <w:widowControl/>
      </w:pPr>
    </w:p>
    <w:sectPr w:rsidR="0083792C" w:rsidRPr="00A22B4E" w:rsidSect="002803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213" w:rsidRDefault="00B14213" w:rsidP="002803B0">
      <w:r>
        <w:separator/>
      </w:r>
    </w:p>
  </w:endnote>
  <w:endnote w:type="continuationSeparator" w:id="0">
    <w:p w:rsidR="00B14213" w:rsidRDefault="00B14213" w:rsidP="0028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213" w:rsidRDefault="00B14213" w:rsidP="002803B0">
      <w:r>
        <w:separator/>
      </w:r>
    </w:p>
  </w:footnote>
  <w:footnote w:type="continuationSeparator" w:id="0">
    <w:p w:rsidR="00B14213" w:rsidRDefault="00B14213" w:rsidP="002803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3F7"/>
    <w:multiLevelType w:val="hybridMultilevel"/>
    <w:tmpl w:val="B33C8A64"/>
    <w:lvl w:ilvl="0" w:tplc="6A1896A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2E7E2C"/>
    <w:multiLevelType w:val="hybridMultilevel"/>
    <w:tmpl w:val="6CA0C88A"/>
    <w:lvl w:ilvl="0" w:tplc="CA743784">
      <w:start w:val="1"/>
      <w:numFmt w:val="taiwaneseCountingThousand"/>
      <w:lvlText w:val="%1、"/>
      <w:lvlJc w:val="left"/>
      <w:pPr>
        <w:ind w:left="480" w:hanging="480"/>
      </w:pPr>
      <w:rPr>
        <w:rFonts w:ascii="標楷體" w:eastAsia="Times New Roman" w:hAnsi="Times New Roman" w:cs="Times New Roman" w:hint="eastAsia"/>
        <w:strike w:val="0"/>
        <w:dstrike w:val="0"/>
        <w:color w:val="auto"/>
        <w:u w:val="none"/>
        <w:effect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3F5B58"/>
    <w:multiLevelType w:val="hybridMultilevel"/>
    <w:tmpl w:val="093E00AA"/>
    <w:lvl w:ilvl="0" w:tplc="CA743784">
      <w:start w:val="1"/>
      <w:numFmt w:val="taiwaneseCountingThousand"/>
      <w:lvlText w:val="%1、"/>
      <w:lvlJc w:val="left"/>
      <w:pPr>
        <w:ind w:left="960" w:hanging="480"/>
      </w:pPr>
      <w:rPr>
        <w:rFonts w:ascii="標楷體" w:eastAsia="Times New Roman" w:hAnsi="Times New Roman" w:cs="Times New Roman" w:hint="eastAsia"/>
        <w:strike w:val="0"/>
        <w:dstrike w:val="0"/>
        <w:color w:val="auto"/>
        <w:u w:val="none"/>
        <w:effect w:val="none"/>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DBD4D90"/>
    <w:multiLevelType w:val="hybridMultilevel"/>
    <w:tmpl w:val="B7E0A5AA"/>
    <w:lvl w:ilvl="0" w:tplc="6A1896A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0B64EDC"/>
    <w:multiLevelType w:val="hybridMultilevel"/>
    <w:tmpl w:val="723022C0"/>
    <w:lvl w:ilvl="0" w:tplc="60D89E9E">
      <w:start w:val="1"/>
      <w:numFmt w:val="ideographDigit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4280032"/>
    <w:multiLevelType w:val="hybridMultilevel"/>
    <w:tmpl w:val="44304EDA"/>
    <w:lvl w:ilvl="0" w:tplc="60D89E9E">
      <w:start w:val="1"/>
      <w:numFmt w:val="ideographDigit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A1A03E0"/>
    <w:multiLevelType w:val="hybridMultilevel"/>
    <w:tmpl w:val="B33C8A64"/>
    <w:lvl w:ilvl="0" w:tplc="6A1896A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AAD09A1"/>
    <w:multiLevelType w:val="hybridMultilevel"/>
    <w:tmpl w:val="3BA477B4"/>
    <w:lvl w:ilvl="0" w:tplc="AF943680">
      <w:start w:val="1"/>
      <w:numFmt w:val="taiwaneseCountingThousand"/>
      <w:lvlText w:val="%1、"/>
      <w:lvlJc w:val="left"/>
      <w:pPr>
        <w:ind w:left="480" w:hanging="480"/>
      </w:pPr>
      <w:rPr>
        <w:rFonts w:ascii="標楷體" w:eastAsia="標楷體" w:hAnsi="標楷體" w:cs="Times New Roman" w:hint="eastAsia"/>
        <w:b/>
        <w:strike w:val="0"/>
        <w:dstrike w:val="0"/>
        <w:color w:val="auto"/>
        <w:u w:val="none"/>
        <w:effect w:val="none"/>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833E12"/>
    <w:multiLevelType w:val="hybridMultilevel"/>
    <w:tmpl w:val="77F6A91C"/>
    <w:lvl w:ilvl="0" w:tplc="60D89E9E">
      <w:start w:val="1"/>
      <w:numFmt w:val="ideographDigit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523CB2"/>
    <w:multiLevelType w:val="hybridMultilevel"/>
    <w:tmpl w:val="AEBE23A2"/>
    <w:lvl w:ilvl="0" w:tplc="60D89E9E">
      <w:start w:val="1"/>
      <w:numFmt w:val="ideographDigit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3A0B90"/>
    <w:multiLevelType w:val="hybridMultilevel"/>
    <w:tmpl w:val="B33C8A64"/>
    <w:lvl w:ilvl="0" w:tplc="6A1896A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4702023"/>
    <w:multiLevelType w:val="hybridMultilevel"/>
    <w:tmpl w:val="46745CD8"/>
    <w:lvl w:ilvl="0" w:tplc="CA743784">
      <w:start w:val="1"/>
      <w:numFmt w:val="taiwaneseCountingThousand"/>
      <w:lvlText w:val="%1、"/>
      <w:lvlJc w:val="left"/>
      <w:pPr>
        <w:ind w:left="480" w:hanging="480"/>
      </w:pPr>
      <w:rPr>
        <w:rFonts w:ascii="標楷體" w:eastAsia="Times New Roman" w:hAnsi="Times New Roman" w:cs="Times New Roman" w:hint="eastAsia"/>
        <w:strike w:val="0"/>
        <w:dstrike w:val="0"/>
        <w:color w:val="auto"/>
        <w:u w:val="none"/>
        <w:effect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DC36FB"/>
    <w:multiLevelType w:val="hybridMultilevel"/>
    <w:tmpl w:val="82CC4C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B93D92"/>
    <w:multiLevelType w:val="hybridMultilevel"/>
    <w:tmpl w:val="36469A3E"/>
    <w:lvl w:ilvl="0" w:tplc="CA743784">
      <w:start w:val="1"/>
      <w:numFmt w:val="taiwaneseCountingThousand"/>
      <w:lvlText w:val="%1、"/>
      <w:lvlJc w:val="left"/>
      <w:pPr>
        <w:tabs>
          <w:tab w:val="num" w:pos="450"/>
        </w:tabs>
        <w:ind w:left="450" w:hanging="450"/>
      </w:pPr>
      <w:rPr>
        <w:rFonts w:ascii="標楷體" w:eastAsia="Times New Roman" w:hAnsi="Times New Roman" w:cs="Times New Roman" w:hint="eastAsia"/>
        <w:strike w:val="0"/>
        <w:dstrike w:val="0"/>
        <w:color w:val="auto"/>
        <w:u w:val="none"/>
        <w:effect w:val="none"/>
        <w:lang w:val="en-US"/>
      </w:rPr>
    </w:lvl>
    <w:lvl w:ilvl="1" w:tplc="60D89E9E">
      <w:start w:val="1"/>
      <w:numFmt w:val="ideographDigital"/>
      <w:lvlText w:val="(%2)"/>
      <w:lvlJc w:val="left"/>
      <w:pPr>
        <w:tabs>
          <w:tab w:val="num" w:pos="960"/>
        </w:tabs>
        <w:ind w:left="960" w:hanging="480"/>
      </w:pPr>
    </w:lvl>
    <w:lvl w:ilvl="2" w:tplc="0409000F">
      <w:start w:val="1"/>
      <w:numFmt w:val="decimal"/>
      <w:lvlText w:val="%3."/>
      <w:lvlJc w:val="left"/>
      <w:pPr>
        <w:tabs>
          <w:tab w:val="num" w:pos="1440"/>
        </w:tabs>
        <w:ind w:left="1440" w:hanging="480"/>
      </w:pPr>
      <w:rPr>
        <w:strike w:val="0"/>
        <w:dstrike w:val="0"/>
        <w:color w:val="auto"/>
        <w:u w:val="none"/>
        <w:effect w:val="none"/>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34F67548"/>
    <w:multiLevelType w:val="hybridMultilevel"/>
    <w:tmpl w:val="B33C8A64"/>
    <w:lvl w:ilvl="0" w:tplc="6A1896A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4CD2602"/>
    <w:multiLevelType w:val="hybridMultilevel"/>
    <w:tmpl w:val="87BE0B8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480E72B4"/>
    <w:multiLevelType w:val="hybridMultilevel"/>
    <w:tmpl w:val="4B6009A0"/>
    <w:lvl w:ilvl="0" w:tplc="6A1896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D00687"/>
    <w:multiLevelType w:val="hybridMultilevel"/>
    <w:tmpl w:val="25F81636"/>
    <w:lvl w:ilvl="0" w:tplc="60D89E9E">
      <w:start w:val="1"/>
      <w:numFmt w:val="ideographDigit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48D13163"/>
    <w:multiLevelType w:val="hybridMultilevel"/>
    <w:tmpl w:val="AB0EC5B8"/>
    <w:lvl w:ilvl="0" w:tplc="60D89E9E">
      <w:start w:val="1"/>
      <w:numFmt w:val="ideographDigit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49841A8F"/>
    <w:multiLevelType w:val="hybridMultilevel"/>
    <w:tmpl w:val="8C1A29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B5663BD"/>
    <w:multiLevelType w:val="hybridMultilevel"/>
    <w:tmpl w:val="12A6E132"/>
    <w:lvl w:ilvl="0" w:tplc="CA743784">
      <w:start w:val="1"/>
      <w:numFmt w:val="taiwaneseCountingThousand"/>
      <w:lvlText w:val="%1、"/>
      <w:lvlJc w:val="left"/>
      <w:pPr>
        <w:ind w:left="480" w:hanging="480"/>
      </w:pPr>
      <w:rPr>
        <w:rFonts w:ascii="標楷體" w:eastAsia="Times New Roman" w:hAnsi="Times New Roman" w:cs="Times New Roman" w:hint="eastAsia"/>
        <w:strike w:val="0"/>
        <w:dstrike w:val="0"/>
        <w:color w:val="auto"/>
        <w:u w:val="none"/>
        <w:effect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CE5351"/>
    <w:multiLevelType w:val="hybridMultilevel"/>
    <w:tmpl w:val="9274F346"/>
    <w:lvl w:ilvl="0" w:tplc="6A1896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00709B"/>
    <w:multiLevelType w:val="hybridMultilevel"/>
    <w:tmpl w:val="520ABE84"/>
    <w:lvl w:ilvl="0" w:tplc="60D89E9E">
      <w:start w:val="1"/>
      <w:numFmt w:val="ideographDigit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F865DC"/>
    <w:multiLevelType w:val="hybridMultilevel"/>
    <w:tmpl w:val="EDD0D33E"/>
    <w:lvl w:ilvl="0" w:tplc="60D89E9E">
      <w:start w:val="1"/>
      <w:numFmt w:val="ideographDigit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5BA877E6"/>
    <w:multiLevelType w:val="hybridMultilevel"/>
    <w:tmpl w:val="2990C854"/>
    <w:lvl w:ilvl="0" w:tplc="60D89E9E">
      <w:start w:val="1"/>
      <w:numFmt w:val="ideographDigit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5C114322"/>
    <w:multiLevelType w:val="hybridMultilevel"/>
    <w:tmpl w:val="5C8031E8"/>
    <w:lvl w:ilvl="0" w:tplc="60D89E9E">
      <w:start w:val="1"/>
      <w:numFmt w:val="ideographDigit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B023C9"/>
    <w:multiLevelType w:val="hybridMultilevel"/>
    <w:tmpl w:val="22CAE9FE"/>
    <w:lvl w:ilvl="0" w:tplc="6A1896A4">
      <w:start w:val="1"/>
      <w:numFmt w:val="decimal"/>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137723"/>
    <w:multiLevelType w:val="hybridMultilevel"/>
    <w:tmpl w:val="9E326308"/>
    <w:lvl w:ilvl="0" w:tplc="6A1896A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3AD3732"/>
    <w:multiLevelType w:val="hybridMultilevel"/>
    <w:tmpl w:val="79BA5694"/>
    <w:lvl w:ilvl="0" w:tplc="CA743784">
      <w:start w:val="1"/>
      <w:numFmt w:val="taiwaneseCountingThousand"/>
      <w:lvlText w:val="%1、"/>
      <w:lvlJc w:val="left"/>
      <w:pPr>
        <w:ind w:left="480" w:hanging="480"/>
      </w:pPr>
      <w:rPr>
        <w:rFonts w:ascii="標楷體" w:eastAsia="Times New Roman" w:hAnsi="Times New Roman" w:cs="Times New Roman" w:hint="eastAsia"/>
        <w:strike w:val="0"/>
        <w:dstrike w:val="0"/>
        <w:color w:val="auto"/>
        <w:u w:val="none"/>
        <w:effect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A72FA"/>
    <w:multiLevelType w:val="hybridMultilevel"/>
    <w:tmpl w:val="5A48F9CE"/>
    <w:lvl w:ilvl="0" w:tplc="CA743784">
      <w:start w:val="1"/>
      <w:numFmt w:val="taiwaneseCountingThousand"/>
      <w:lvlText w:val="%1、"/>
      <w:lvlJc w:val="left"/>
      <w:pPr>
        <w:ind w:left="480" w:hanging="480"/>
      </w:pPr>
      <w:rPr>
        <w:rFonts w:ascii="標楷體" w:eastAsia="Times New Roman" w:hAnsi="Times New Roman" w:cs="Times New Roman" w:hint="eastAsia"/>
        <w:strike w:val="0"/>
        <w:dstrike w:val="0"/>
        <w:color w:val="auto"/>
        <w:u w:val="none"/>
        <w:effect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A473A9"/>
    <w:multiLevelType w:val="hybridMultilevel"/>
    <w:tmpl w:val="7F2E7E2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6BA7296C"/>
    <w:multiLevelType w:val="hybridMultilevel"/>
    <w:tmpl w:val="A6386580"/>
    <w:lvl w:ilvl="0" w:tplc="60D89E9E">
      <w:start w:val="1"/>
      <w:numFmt w:val="ideographDigit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C262E50"/>
    <w:multiLevelType w:val="hybridMultilevel"/>
    <w:tmpl w:val="DFF8BB04"/>
    <w:lvl w:ilvl="0" w:tplc="60D89E9E">
      <w:start w:val="1"/>
      <w:numFmt w:val="ideographDigit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6470F1"/>
    <w:multiLevelType w:val="hybridMultilevel"/>
    <w:tmpl w:val="57805FD0"/>
    <w:lvl w:ilvl="0" w:tplc="60D89E9E">
      <w:start w:val="1"/>
      <w:numFmt w:val="ideographDigit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C3B22"/>
    <w:multiLevelType w:val="hybridMultilevel"/>
    <w:tmpl w:val="7138140A"/>
    <w:lvl w:ilvl="0" w:tplc="60D89E9E">
      <w:start w:val="1"/>
      <w:numFmt w:val="ideographDigit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D765F01"/>
    <w:multiLevelType w:val="hybridMultilevel"/>
    <w:tmpl w:val="44304EDA"/>
    <w:lvl w:ilvl="0" w:tplc="60D89E9E">
      <w:start w:val="1"/>
      <w:numFmt w:val="ideographDigit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FDD1A9D"/>
    <w:multiLevelType w:val="hybridMultilevel"/>
    <w:tmpl w:val="6DFE18D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6"/>
  </w:num>
  <w:num w:numId="5">
    <w:abstractNumId w:val="3"/>
  </w:num>
  <w:num w:numId="6">
    <w:abstractNumId w:val="27"/>
  </w:num>
  <w:num w:numId="7">
    <w:abstractNumId w:val="16"/>
  </w:num>
  <w:num w:numId="8">
    <w:abstractNumId w:val="6"/>
  </w:num>
  <w:num w:numId="9">
    <w:abstractNumId w:val="21"/>
  </w:num>
  <w:num w:numId="10">
    <w:abstractNumId w:val="14"/>
  </w:num>
  <w:num w:numId="11">
    <w:abstractNumId w:val="10"/>
  </w:num>
  <w:num w:numId="12">
    <w:abstractNumId w:val="0"/>
  </w:num>
  <w:num w:numId="13">
    <w:abstractNumId w:val="23"/>
  </w:num>
  <w:num w:numId="14">
    <w:abstractNumId w:val="32"/>
  </w:num>
  <w:num w:numId="15">
    <w:abstractNumId w:val="4"/>
  </w:num>
  <w:num w:numId="16">
    <w:abstractNumId w:val="8"/>
  </w:num>
  <w:num w:numId="17">
    <w:abstractNumId w:val="9"/>
  </w:num>
  <w:num w:numId="18">
    <w:abstractNumId w:val="11"/>
  </w:num>
  <w:num w:numId="19">
    <w:abstractNumId w:val="7"/>
  </w:num>
  <w:num w:numId="20">
    <w:abstractNumId w:val="20"/>
  </w:num>
  <w:num w:numId="21">
    <w:abstractNumId w:val="28"/>
  </w:num>
  <w:num w:numId="22">
    <w:abstractNumId w:val="2"/>
  </w:num>
  <w:num w:numId="23">
    <w:abstractNumId w:val="29"/>
  </w:num>
  <w:num w:numId="24">
    <w:abstractNumId w:val="17"/>
  </w:num>
  <w:num w:numId="25">
    <w:abstractNumId w:val="22"/>
  </w:num>
  <w:num w:numId="26">
    <w:abstractNumId w:val="5"/>
  </w:num>
  <w:num w:numId="27">
    <w:abstractNumId w:val="1"/>
  </w:num>
  <w:num w:numId="28">
    <w:abstractNumId w:val="24"/>
  </w:num>
  <w:num w:numId="29">
    <w:abstractNumId w:val="18"/>
  </w:num>
  <w:num w:numId="30">
    <w:abstractNumId w:val="31"/>
  </w:num>
  <w:num w:numId="31">
    <w:abstractNumId w:val="15"/>
  </w:num>
  <w:num w:numId="32">
    <w:abstractNumId w:val="30"/>
  </w:num>
  <w:num w:numId="33">
    <w:abstractNumId w:val="35"/>
  </w:num>
  <w:num w:numId="34">
    <w:abstractNumId w:val="34"/>
  </w:num>
  <w:num w:numId="35">
    <w:abstractNumId w:val="19"/>
  </w:num>
  <w:num w:numId="36">
    <w:abstractNumId w:val="25"/>
  </w:num>
  <w:num w:numId="37">
    <w:abstractNumId w:val="33"/>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7F"/>
    <w:rsid w:val="00016B88"/>
    <w:rsid w:val="00026684"/>
    <w:rsid w:val="00040A78"/>
    <w:rsid w:val="00063AE5"/>
    <w:rsid w:val="00064D68"/>
    <w:rsid w:val="00095FB1"/>
    <w:rsid w:val="000A1960"/>
    <w:rsid w:val="000B316C"/>
    <w:rsid w:val="000C5F04"/>
    <w:rsid w:val="000D489E"/>
    <w:rsid w:val="000D7CDD"/>
    <w:rsid w:val="000E64B4"/>
    <w:rsid w:val="00107EB3"/>
    <w:rsid w:val="00116044"/>
    <w:rsid w:val="00120CEE"/>
    <w:rsid w:val="00135B72"/>
    <w:rsid w:val="0014455D"/>
    <w:rsid w:val="00154C1D"/>
    <w:rsid w:val="00182A2C"/>
    <w:rsid w:val="00184D07"/>
    <w:rsid w:val="00193169"/>
    <w:rsid w:val="00193B62"/>
    <w:rsid w:val="001A1506"/>
    <w:rsid w:val="001C4DAB"/>
    <w:rsid w:val="001F3781"/>
    <w:rsid w:val="001F665B"/>
    <w:rsid w:val="00203E00"/>
    <w:rsid w:val="0020471E"/>
    <w:rsid w:val="002108A5"/>
    <w:rsid w:val="00234E82"/>
    <w:rsid w:val="00235754"/>
    <w:rsid w:val="00245AEC"/>
    <w:rsid w:val="00245F22"/>
    <w:rsid w:val="002803B0"/>
    <w:rsid w:val="00281DDA"/>
    <w:rsid w:val="002C0728"/>
    <w:rsid w:val="002C4066"/>
    <w:rsid w:val="002D1220"/>
    <w:rsid w:val="002D2D51"/>
    <w:rsid w:val="002D4717"/>
    <w:rsid w:val="002E6AA3"/>
    <w:rsid w:val="00304486"/>
    <w:rsid w:val="00332263"/>
    <w:rsid w:val="00354EF9"/>
    <w:rsid w:val="003665D5"/>
    <w:rsid w:val="00366C92"/>
    <w:rsid w:val="00366E53"/>
    <w:rsid w:val="00384129"/>
    <w:rsid w:val="003860BD"/>
    <w:rsid w:val="003A6438"/>
    <w:rsid w:val="003A7CE7"/>
    <w:rsid w:val="003B4C5F"/>
    <w:rsid w:val="003E27DE"/>
    <w:rsid w:val="004119F8"/>
    <w:rsid w:val="00454F1E"/>
    <w:rsid w:val="00455265"/>
    <w:rsid w:val="004929D1"/>
    <w:rsid w:val="004A4EAE"/>
    <w:rsid w:val="004B39C3"/>
    <w:rsid w:val="004B5E2C"/>
    <w:rsid w:val="004E3953"/>
    <w:rsid w:val="00531F24"/>
    <w:rsid w:val="00534F97"/>
    <w:rsid w:val="00560186"/>
    <w:rsid w:val="00567D22"/>
    <w:rsid w:val="00580B38"/>
    <w:rsid w:val="00597527"/>
    <w:rsid w:val="005A1713"/>
    <w:rsid w:val="005A39C9"/>
    <w:rsid w:val="005D358D"/>
    <w:rsid w:val="005D745E"/>
    <w:rsid w:val="005F4B22"/>
    <w:rsid w:val="006127B5"/>
    <w:rsid w:val="00640312"/>
    <w:rsid w:val="0064326B"/>
    <w:rsid w:val="00674796"/>
    <w:rsid w:val="00676622"/>
    <w:rsid w:val="006B4DF0"/>
    <w:rsid w:val="006D3A39"/>
    <w:rsid w:val="006E3DC7"/>
    <w:rsid w:val="006F5DB1"/>
    <w:rsid w:val="00707B0F"/>
    <w:rsid w:val="00707C78"/>
    <w:rsid w:val="00732559"/>
    <w:rsid w:val="007548F1"/>
    <w:rsid w:val="00765055"/>
    <w:rsid w:val="00771989"/>
    <w:rsid w:val="00780984"/>
    <w:rsid w:val="0079500A"/>
    <w:rsid w:val="0079690B"/>
    <w:rsid w:val="007B02CC"/>
    <w:rsid w:val="007B53F6"/>
    <w:rsid w:val="007C7B18"/>
    <w:rsid w:val="007F09F6"/>
    <w:rsid w:val="007F1693"/>
    <w:rsid w:val="00807753"/>
    <w:rsid w:val="00825DF8"/>
    <w:rsid w:val="00831F81"/>
    <w:rsid w:val="008325BD"/>
    <w:rsid w:val="0083792C"/>
    <w:rsid w:val="00843616"/>
    <w:rsid w:val="00843A16"/>
    <w:rsid w:val="00844FA6"/>
    <w:rsid w:val="00847F41"/>
    <w:rsid w:val="008C3F54"/>
    <w:rsid w:val="008E6907"/>
    <w:rsid w:val="008F135C"/>
    <w:rsid w:val="009125D8"/>
    <w:rsid w:val="00921D54"/>
    <w:rsid w:val="00932461"/>
    <w:rsid w:val="00950020"/>
    <w:rsid w:val="00966B95"/>
    <w:rsid w:val="0099499E"/>
    <w:rsid w:val="009963A8"/>
    <w:rsid w:val="009A2601"/>
    <w:rsid w:val="009A699E"/>
    <w:rsid w:val="009C3E61"/>
    <w:rsid w:val="009D40B5"/>
    <w:rsid w:val="009D7C8A"/>
    <w:rsid w:val="00A0489B"/>
    <w:rsid w:val="00A22B4E"/>
    <w:rsid w:val="00A26B7A"/>
    <w:rsid w:val="00A35C9C"/>
    <w:rsid w:val="00A470A1"/>
    <w:rsid w:val="00A4738C"/>
    <w:rsid w:val="00A6150A"/>
    <w:rsid w:val="00A6237F"/>
    <w:rsid w:val="00A824E8"/>
    <w:rsid w:val="00AA16F4"/>
    <w:rsid w:val="00AA6C67"/>
    <w:rsid w:val="00AB5D4E"/>
    <w:rsid w:val="00AC2806"/>
    <w:rsid w:val="00AD66DD"/>
    <w:rsid w:val="00AD6B1F"/>
    <w:rsid w:val="00B03719"/>
    <w:rsid w:val="00B14213"/>
    <w:rsid w:val="00B44540"/>
    <w:rsid w:val="00B6786F"/>
    <w:rsid w:val="00B90545"/>
    <w:rsid w:val="00B9627C"/>
    <w:rsid w:val="00B975AF"/>
    <w:rsid w:val="00BC2E46"/>
    <w:rsid w:val="00BC5644"/>
    <w:rsid w:val="00C26139"/>
    <w:rsid w:val="00C34536"/>
    <w:rsid w:val="00C652E9"/>
    <w:rsid w:val="00C7167B"/>
    <w:rsid w:val="00C8186D"/>
    <w:rsid w:val="00C9759E"/>
    <w:rsid w:val="00CB2D80"/>
    <w:rsid w:val="00CD55CB"/>
    <w:rsid w:val="00CD634D"/>
    <w:rsid w:val="00CD6F8B"/>
    <w:rsid w:val="00CE3AFF"/>
    <w:rsid w:val="00CF55B0"/>
    <w:rsid w:val="00D261A3"/>
    <w:rsid w:val="00D30F85"/>
    <w:rsid w:val="00D72B34"/>
    <w:rsid w:val="00D80819"/>
    <w:rsid w:val="00DB1C02"/>
    <w:rsid w:val="00E4756A"/>
    <w:rsid w:val="00E60C01"/>
    <w:rsid w:val="00E74452"/>
    <w:rsid w:val="00E91A62"/>
    <w:rsid w:val="00E92AC7"/>
    <w:rsid w:val="00EB66C7"/>
    <w:rsid w:val="00EF63CC"/>
    <w:rsid w:val="00F23D08"/>
    <w:rsid w:val="00F95032"/>
    <w:rsid w:val="00FA28A6"/>
    <w:rsid w:val="00FB4AA6"/>
    <w:rsid w:val="00FE4E3C"/>
    <w:rsid w:val="00FE61C3"/>
    <w:rsid w:val="00FE71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34BE8"/>
  <w15:docId w15:val="{94BDD582-E299-4F75-9204-382A3B87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3B0"/>
    <w:pPr>
      <w:tabs>
        <w:tab w:val="center" w:pos="4153"/>
        <w:tab w:val="right" w:pos="8306"/>
      </w:tabs>
      <w:snapToGrid w:val="0"/>
    </w:pPr>
    <w:rPr>
      <w:sz w:val="20"/>
      <w:szCs w:val="20"/>
    </w:rPr>
  </w:style>
  <w:style w:type="character" w:customStyle="1" w:styleId="a4">
    <w:name w:val="頁首 字元"/>
    <w:basedOn w:val="a0"/>
    <w:link w:val="a3"/>
    <w:uiPriority w:val="99"/>
    <w:rsid w:val="002803B0"/>
    <w:rPr>
      <w:sz w:val="20"/>
      <w:szCs w:val="20"/>
    </w:rPr>
  </w:style>
  <w:style w:type="paragraph" w:styleId="a5">
    <w:name w:val="footer"/>
    <w:basedOn w:val="a"/>
    <w:link w:val="a6"/>
    <w:uiPriority w:val="99"/>
    <w:unhideWhenUsed/>
    <w:rsid w:val="002803B0"/>
    <w:pPr>
      <w:tabs>
        <w:tab w:val="center" w:pos="4153"/>
        <w:tab w:val="right" w:pos="8306"/>
      </w:tabs>
      <w:snapToGrid w:val="0"/>
    </w:pPr>
    <w:rPr>
      <w:sz w:val="20"/>
      <w:szCs w:val="20"/>
    </w:rPr>
  </w:style>
  <w:style w:type="character" w:customStyle="1" w:styleId="a6">
    <w:name w:val="頁尾 字元"/>
    <w:basedOn w:val="a0"/>
    <w:link w:val="a5"/>
    <w:uiPriority w:val="99"/>
    <w:rsid w:val="002803B0"/>
    <w:rPr>
      <w:sz w:val="20"/>
      <w:szCs w:val="20"/>
    </w:rPr>
  </w:style>
  <w:style w:type="paragraph" w:customStyle="1" w:styleId="Default">
    <w:name w:val="Default"/>
    <w:rsid w:val="002803B0"/>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unhideWhenUsed/>
    <w:rsid w:val="0079690B"/>
    <w:pPr>
      <w:widowControl/>
      <w:spacing w:before="100" w:beforeAutospacing="1" w:after="100" w:afterAutospacing="1"/>
    </w:pPr>
    <w:rPr>
      <w:rFonts w:ascii="新細明體" w:eastAsia="新細明體" w:hAnsi="新細明體" w:cs="新細明體"/>
      <w:kern w:val="0"/>
      <w:szCs w:val="24"/>
    </w:rPr>
  </w:style>
  <w:style w:type="paragraph" w:styleId="a7">
    <w:name w:val="List Paragraph"/>
    <w:basedOn w:val="a"/>
    <w:uiPriority w:val="34"/>
    <w:qFormat/>
    <w:rsid w:val="00921D54"/>
    <w:pPr>
      <w:ind w:leftChars="200" w:left="480"/>
    </w:pPr>
  </w:style>
  <w:style w:type="table" w:styleId="a8">
    <w:name w:val="Table Grid"/>
    <w:basedOn w:val="a1"/>
    <w:uiPriority w:val="59"/>
    <w:rsid w:val="00837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5A17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31574">
      <w:bodyDiv w:val="1"/>
      <w:marLeft w:val="0"/>
      <w:marRight w:val="0"/>
      <w:marTop w:val="0"/>
      <w:marBottom w:val="0"/>
      <w:divBdr>
        <w:top w:val="none" w:sz="0" w:space="0" w:color="auto"/>
        <w:left w:val="none" w:sz="0" w:space="0" w:color="auto"/>
        <w:bottom w:val="none" w:sz="0" w:space="0" w:color="auto"/>
        <w:right w:val="none" w:sz="0" w:space="0" w:color="auto"/>
      </w:divBdr>
    </w:div>
    <w:div w:id="384065991">
      <w:bodyDiv w:val="1"/>
      <w:marLeft w:val="0"/>
      <w:marRight w:val="0"/>
      <w:marTop w:val="0"/>
      <w:marBottom w:val="0"/>
      <w:divBdr>
        <w:top w:val="none" w:sz="0" w:space="0" w:color="auto"/>
        <w:left w:val="none" w:sz="0" w:space="0" w:color="auto"/>
        <w:bottom w:val="none" w:sz="0" w:space="0" w:color="auto"/>
        <w:right w:val="none" w:sz="0" w:space="0" w:color="auto"/>
      </w:divBdr>
    </w:div>
    <w:div w:id="388069331">
      <w:bodyDiv w:val="1"/>
      <w:marLeft w:val="0"/>
      <w:marRight w:val="0"/>
      <w:marTop w:val="0"/>
      <w:marBottom w:val="0"/>
      <w:divBdr>
        <w:top w:val="none" w:sz="0" w:space="0" w:color="auto"/>
        <w:left w:val="none" w:sz="0" w:space="0" w:color="auto"/>
        <w:bottom w:val="none" w:sz="0" w:space="0" w:color="auto"/>
        <w:right w:val="none" w:sz="0" w:space="0" w:color="auto"/>
      </w:divBdr>
    </w:div>
    <w:div w:id="643852201">
      <w:bodyDiv w:val="1"/>
      <w:marLeft w:val="0"/>
      <w:marRight w:val="0"/>
      <w:marTop w:val="0"/>
      <w:marBottom w:val="0"/>
      <w:divBdr>
        <w:top w:val="none" w:sz="0" w:space="0" w:color="auto"/>
        <w:left w:val="none" w:sz="0" w:space="0" w:color="auto"/>
        <w:bottom w:val="none" w:sz="0" w:space="0" w:color="auto"/>
        <w:right w:val="none" w:sz="0" w:space="0" w:color="auto"/>
      </w:divBdr>
    </w:div>
    <w:div w:id="824124214">
      <w:bodyDiv w:val="1"/>
      <w:marLeft w:val="0"/>
      <w:marRight w:val="0"/>
      <w:marTop w:val="0"/>
      <w:marBottom w:val="0"/>
      <w:divBdr>
        <w:top w:val="none" w:sz="0" w:space="0" w:color="auto"/>
        <w:left w:val="none" w:sz="0" w:space="0" w:color="auto"/>
        <w:bottom w:val="none" w:sz="0" w:space="0" w:color="auto"/>
        <w:right w:val="none" w:sz="0" w:space="0" w:color="auto"/>
      </w:divBdr>
    </w:div>
    <w:div w:id="1317143541">
      <w:bodyDiv w:val="1"/>
      <w:marLeft w:val="0"/>
      <w:marRight w:val="0"/>
      <w:marTop w:val="0"/>
      <w:marBottom w:val="0"/>
      <w:divBdr>
        <w:top w:val="none" w:sz="0" w:space="0" w:color="auto"/>
        <w:left w:val="none" w:sz="0" w:space="0" w:color="auto"/>
        <w:bottom w:val="none" w:sz="0" w:space="0" w:color="auto"/>
        <w:right w:val="none" w:sz="0" w:space="0" w:color="auto"/>
      </w:divBdr>
    </w:div>
    <w:div w:id="1539316814">
      <w:bodyDiv w:val="1"/>
      <w:marLeft w:val="0"/>
      <w:marRight w:val="0"/>
      <w:marTop w:val="0"/>
      <w:marBottom w:val="0"/>
      <w:divBdr>
        <w:top w:val="none" w:sz="0" w:space="0" w:color="auto"/>
        <w:left w:val="none" w:sz="0" w:space="0" w:color="auto"/>
        <w:bottom w:val="none" w:sz="0" w:space="0" w:color="auto"/>
        <w:right w:val="none" w:sz="0" w:space="0" w:color="auto"/>
      </w:divBdr>
    </w:div>
    <w:div w:id="188752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ghsi@mail.nptu.edu.tw" TargetMode="External"/><Relationship Id="rId3" Type="http://schemas.openxmlformats.org/officeDocument/2006/relationships/settings" Target="settings.xml"/><Relationship Id="rId7" Type="http://schemas.openxmlformats.org/officeDocument/2006/relationships/hyperlink" Target="mailto:penghsi@mail.np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16</cp:revision>
  <cp:lastPrinted>2018-12-24T03:51:00Z</cp:lastPrinted>
  <dcterms:created xsi:type="dcterms:W3CDTF">2018-12-12T02:37:00Z</dcterms:created>
  <dcterms:modified xsi:type="dcterms:W3CDTF">2019-02-22T00:30:00Z</dcterms:modified>
</cp:coreProperties>
</file>