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6F0" w:rsidRPr="005A34E9" w:rsidRDefault="003D7557" w:rsidP="00EA7177">
      <w:pPr>
        <w:jc w:val="right"/>
        <w:rPr>
          <w:rFonts w:ascii="Times New Roman" w:eastAsia="標楷體" w:hAnsi="Times New Roman" w:cs="Times New Roman"/>
          <w:b/>
          <w:color w:val="000000"/>
          <w:sz w:val="20"/>
          <w:szCs w:val="24"/>
        </w:rPr>
      </w:pPr>
      <w:r>
        <w:rPr>
          <w:rFonts w:ascii="Times New Roman" w:eastAsia="標楷體" w:hAnsi="Times New Roman" w:cs="Times New Roman"/>
          <w:b/>
          <w:color w:val="000000"/>
          <w:sz w:val="20"/>
          <w:szCs w:val="24"/>
        </w:rPr>
        <w:t>108.</w:t>
      </w:r>
      <w:r>
        <w:rPr>
          <w:rFonts w:ascii="Times New Roman" w:eastAsia="標楷體" w:hAnsi="Times New Roman" w:cs="Times New Roman" w:hint="eastAsia"/>
          <w:b/>
          <w:color w:val="000000"/>
          <w:sz w:val="20"/>
          <w:szCs w:val="24"/>
        </w:rPr>
        <w:t>10</w:t>
      </w:r>
      <w:r w:rsidR="004C17E0">
        <w:rPr>
          <w:rFonts w:ascii="Times New Roman" w:eastAsia="標楷體" w:hAnsi="Times New Roman" w:cs="Times New Roman"/>
          <w:b/>
          <w:color w:val="000000"/>
          <w:sz w:val="20"/>
          <w:szCs w:val="24"/>
        </w:rPr>
        <w:t>.</w:t>
      </w:r>
      <w:r>
        <w:rPr>
          <w:rFonts w:ascii="Times New Roman" w:eastAsia="標楷體" w:hAnsi="Times New Roman" w:cs="Times New Roman" w:hint="eastAsia"/>
          <w:b/>
          <w:color w:val="000000"/>
          <w:sz w:val="20"/>
          <w:szCs w:val="24"/>
        </w:rPr>
        <w:t>01</w:t>
      </w:r>
      <w:r w:rsidR="001316F0" w:rsidRPr="005A34E9">
        <w:rPr>
          <w:rFonts w:ascii="Times New Roman" w:eastAsia="標楷體" w:hAnsi="Times New Roman" w:cs="Times New Roman"/>
          <w:b/>
          <w:color w:val="000000"/>
          <w:sz w:val="20"/>
          <w:szCs w:val="24"/>
        </w:rPr>
        <w:t xml:space="preserve"> </w:t>
      </w:r>
      <w:r>
        <w:rPr>
          <w:rFonts w:ascii="Times New Roman" w:eastAsia="標楷體" w:hAnsi="Times New Roman" w:cs="Times New Roman" w:hint="eastAsia"/>
          <w:b/>
          <w:color w:val="000000"/>
          <w:sz w:val="20"/>
          <w:szCs w:val="24"/>
        </w:rPr>
        <w:t>初</w:t>
      </w:r>
      <w:r w:rsidR="001316F0" w:rsidRPr="005A34E9">
        <w:rPr>
          <w:rFonts w:ascii="Times New Roman" w:eastAsia="標楷體" w:hAnsi="Times New Roman" w:cs="Times New Roman"/>
          <w:b/>
          <w:color w:val="000000"/>
          <w:sz w:val="20"/>
          <w:szCs w:val="24"/>
        </w:rPr>
        <w:t>版</w:t>
      </w:r>
    </w:p>
    <w:p w:rsidR="008167B9" w:rsidRPr="005A34E9" w:rsidRDefault="008167B9" w:rsidP="008167B9">
      <w:pPr>
        <w:jc w:val="center"/>
        <w:rPr>
          <w:rFonts w:ascii="Times New Roman" w:eastAsia="標楷體" w:hAnsi="Times New Roman" w:cs="Times New Roman"/>
          <w:b/>
          <w:color w:val="000000"/>
          <w:sz w:val="32"/>
          <w:szCs w:val="24"/>
        </w:rPr>
      </w:pPr>
      <w:r w:rsidRPr="005A34E9">
        <w:rPr>
          <w:rFonts w:ascii="Times New Roman" w:eastAsia="標楷體" w:hAnsi="Times New Roman" w:cs="Times New Roman"/>
          <w:b/>
          <w:color w:val="000000"/>
          <w:sz w:val="32"/>
          <w:szCs w:val="24"/>
        </w:rPr>
        <w:t>國立屏東大學</w:t>
      </w:r>
      <w:proofErr w:type="gramStart"/>
      <w:r w:rsidRPr="005A34E9">
        <w:rPr>
          <w:rFonts w:ascii="Times New Roman" w:eastAsia="標楷體" w:hAnsi="Times New Roman" w:cs="Times New Roman"/>
          <w:b/>
          <w:color w:val="000000"/>
          <w:sz w:val="32"/>
          <w:szCs w:val="24"/>
        </w:rPr>
        <w:t>10</w:t>
      </w:r>
      <w:r w:rsidR="00F0638D">
        <w:rPr>
          <w:rFonts w:ascii="Times New Roman" w:eastAsia="標楷體" w:hAnsi="Times New Roman" w:cs="Times New Roman"/>
          <w:b/>
          <w:color w:val="000000"/>
          <w:sz w:val="32"/>
          <w:szCs w:val="24"/>
        </w:rPr>
        <w:t>9</w:t>
      </w:r>
      <w:proofErr w:type="gramEnd"/>
      <w:r w:rsidRPr="005A34E9">
        <w:rPr>
          <w:rFonts w:ascii="Times New Roman" w:eastAsia="標楷體" w:hAnsi="Times New Roman" w:cs="Times New Roman"/>
          <w:b/>
          <w:color w:val="000000"/>
          <w:sz w:val="32"/>
          <w:szCs w:val="24"/>
        </w:rPr>
        <w:t>年度</w:t>
      </w:r>
    </w:p>
    <w:p w:rsidR="00BC3DD4" w:rsidRPr="005A34E9" w:rsidRDefault="00800AB9" w:rsidP="00EA7177">
      <w:pPr>
        <w:jc w:val="center"/>
        <w:rPr>
          <w:rFonts w:ascii="Times New Roman" w:eastAsia="標楷體" w:hAnsi="Times New Roman" w:cs="Times New Roman"/>
          <w:b/>
          <w:color w:val="000000"/>
          <w:sz w:val="32"/>
          <w:szCs w:val="24"/>
        </w:rPr>
      </w:pPr>
      <w:r w:rsidRPr="005A34E9">
        <w:rPr>
          <w:rFonts w:ascii="Times New Roman" w:eastAsia="標楷體" w:hAnsi="Times New Roman" w:cs="Times New Roman"/>
          <w:b/>
          <w:color w:val="000000"/>
          <w:sz w:val="32"/>
          <w:szCs w:val="24"/>
        </w:rPr>
        <w:t>【</w:t>
      </w:r>
      <w:r w:rsidR="00673DE0" w:rsidRPr="005A34E9">
        <w:rPr>
          <w:rFonts w:ascii="Times New Roman" w:eastAsia="標楷體" w:hAnsi="Times New Roman" w:cs="Times New Roman"/>
          <w:b/>
          <w:color w:val="000000"/>
          <w:sz w:val="32"/>
          <w:szCs w:val="24"/>
        </w:rPr>
        <w:t>微型課程</w:t>
      </w:r>
      <w:r w:rsidR="002C0C71" w:rsidRPr="005A34E9">
        <w:rPr>
          <w:rFonts w:ascii="Times New Roman" w:eastAsia="標楷體" w:hAnsi="Times New Roman" w:cs="Times New Roman"/>
          <w:b/>
          <w:color w:val="000000"/>
          <w:sz w:val="32"/>
          <w:szCs w:val="24"/>
        </w:rPr>
        <w:t xml:space="preserve">  </w:t>
      </w:r>
      <w:r w:rsidR="00904E48" w:rsidRPr="005A34E9">
        <w:rPr>
          <w:rFonts w:ascii="Times New Roman" w:eastAsia="標楷體" w:hAnsi="Times New Roman" w:cs="Times New Roman"/>
          <w:b/>
          <w:color w:val="000000"/>
          <w:sz w:val="32"/>
          <w:szCs w:val="24"/>
        </w:rPr>
        <w:t>徵件</w:t>
      </w:r>
      <w:r w:rsidR="00025ADB" w:rsidRPr="005A34E9">
        <w:rPr>
          <w:rFonts w:ascii="Times New Roman" w:eastAsia="標楷體" w:hAnsi="Times New Roman" w:cs="Times New Roman"/>
          <w:b/>
          <w:color w:val="000000"/>
          <w:sz w:val="32"/>
          <w:szCs w:val="24"/>
        </w:rPr>
        <w:t>辦法</w:t>
      </w:r>
      <w:r w:rsidRPr="005A34E9">
        <w:rPr>
          <w:rFonts w:ascii="Times New Roman" w:eastAsia="標楷體" w:hAnsi="Times New Roman" w:cs="Times New Roman"/>
          <w:b/>
          <w:color w:val="000000"/>
          <w:sz w:val="32"/>
          <w:szCs w:val="24"/>
        </w:rPr>
        <w:t>】</w:t>
      </w:r>
    </w:p>
    <w:p w:rsidR="00860106" w:rsidRPr="005A34E9" w:rsidRDefault="00F32774" w:rsidP="00EA7177">
      <w:pPr>
        <w:pStyle w:val="a4"/>
        <w:numPr>
          <w:ilvl w:val="0"/>
          <w:numId w:val="3"/>
        </w:numPr>
        <w:ind w:leftChars="0" w:left="242" w:hanging="242"/>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計畫</w:t>
      </w:r>
      <w:r w:rsidR="00773F21" w:rsidRPr="005A34E9">
        <w:rPr>
          <w:rFonts w:ascii="Times New Roman" w:eastAsia="標楷體" w:hAnsi="Times New Roman" w:cs="Times New Roman"/>
          <w:b/>
          <w:color w:val="000000"/>
          <w:sz w:val="28"/>
          <w:szCs w:val="24"/>
        </w:rPr>
        <w:t>依據：</w:t>
      </w:r>
    </w:p>
    <w:p w:rsidR="003D7557" w:rsidRPr="00067415" w:rsidRDefault="003D7557" w:rsidP="007064F7">
      <w:pPr>
        <w:pStyle w:val="a4"/>
        <w:ind w:leftChars="0" w:left="567"/>
        <w:rPr>
          <w:rFonts w:ascii="Times New Roman" w:eastAsia="標楷體" w:hAnsi="Times New Roman" w:cs="Times New Roman"/>
          <w:color w:val="000000"/>
          <w:szCs w:val="24"/>
        </w:rPr>
      </w:pPr>
      <w:r w:rsidRPr="002B389E">
        <w:rPr>
          <w:rFonts w:ascii="Times New Roman" w:eastAsia="標楷體" w:hAnsi="Times New Roman" w:cs="Times New Roman"/>
          <w:color w:val="000000"/>
          <w:szCs w:val="24"/>
        </w:rPr>
        <w:t>教育部</w:t>
      </w:r>
      <w:r w:rsidRPr="008A24AF">
        <w:rPr>
          <w:rFonts w:ascii="Times New Roman" w:eastAsia="標楷體" w:hAnsi="Times New Roman" w:cs="Times New Roman" w:hint="eastAsia"/>
          <w:color w:val="000000"/>
          <w:szCs w:val="24"/>
        </w:rPr>
        <w:t>高等教育深耕計畫子計畫</w:t>
      </w:r>
      <w:r w:rsidRPr="008A24AF">
        <w:rPr>
          <w:rFonts w:ascii="Times New Roman" w:eastAsia="標楷體" w:hAnsi="Times New Roman" w:cs="Times New Roman" w:hint="eastAsia"/>
          <w:color w:val="000000"/>
          <w:szCs w:val="24"/>
        </w:rPr>
        <w:t>1</w:t>
      </w:r>
      <w:r w:rsidRPr="008A24AF">
        <w:rPr>
          <w:rFonts w:ascii="Times New Roman" w:eastAsia="標楷體" w:hAnsi="Times New Roman" w:cs="Times New Roman" w:hint="eastAsia"/>
          <w:color w:val="000000"/>
          <w:szCs w:val="24"/>
        </w:rPr>
        <w:t>：「五力全開」創新教學計畫</w:t>
      </w:r>
      <w:r>
        <w:rPr>
          <w:rFonts w:ascii="Times New Roman" w:eastAsia="標楷體" w:hAnsi="Times New Roman" w:cs="Times New Roman" w:hint="eastAsia"/>
          <w:color w:val="000000"/>
          <w:szCs w:val="24"/>
        </w:rPr>
        <w:t>。</w:t>
      </w:r>
    </w:p>
    <w:p w:rsidR="00F32774" w:rsidRPr="005A34E9" w:rsidRDefault="00F32774"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計畫說明：</w:t>
      </w:r>
      <w:bookmarkStart w:id="0" w:name="_GoBack"/>
      <w:bookmarkEnd w:id="0"/>
    </w:p>
    <w:p w:rsidR="00773F21" w:rsidRPr="005A34E9" w:rsidRDefault="00B871FD" w:rsidP="007064F7">
      <w:pPr>
        <w:pStyle w:val="a4"/>
        <w:numPr>
          <w:ilvl w:val="0"/>
          <w:numId w:val="6"/>
        </w:numPr>
        <w:ind w:leftChars="0" w:left="1049" w:hanging="482"/>
        <w:rPr>
          <w:rFonts w:ascii="Times New Roman" w:eastAsia="標楷體" w:hAnsi="Times New Roman" w:cs="Times New Roman"/>
          <w:color w:val="000000"/>
          <w:szCs w:val="24"/>
        </w:rPr>
      </w:pPr>
      <w:r w:rsidRPr="005A34E9">
        <w:rPr>
          <w:rFonts w:ascii="Times New Roman" w:eastAsia="標楷體" w:hAnsi="Times New Roman" w:cs="Times New Roman"/>
          <w:color w:val="000000"/>
          <w:szCs w:val="24"/>
        </w:rPr>
        <w:t>依據本校「微型課程實施要點」</w:t>
      </w:r>
      <w:r w:rsidR="00895B0A" w:rsidRPr="005A34E9">
        <w:rPr>
          <w:rFonts w:ascii="Times New Roman" w:eastAsia="標楷體" w:hAnsi="Times New Roman" w:cs="Times New Roman"/>
          <w:color w:val="000000"/>
          <w:szCs w:val="24"/>
          <w:highlight w:val="yellow"/>
        </w:rPr>
        <w:t>(</w:t>
      </w:r>
      <w:r w:rsidR="00895B0A" w:rsidRPr="005A34E9">
        <w:rPr>
          <w:rFonts w:ascii="Times New Roman" w:eastAsia="標楷體" w:hAnsi="Times New Roman" w:cs="Times New Roman"/>
          <w:color w:val="000000"/>
          <w:szCs w:val="24"/>
          <w:highlight w:val="yellow"/>
        </w:rPr>
        <w:t>如附件</w:t>
      </w:r>
      <w:r w:rsidR="00895B0A" w:rsidRPr="005A34E9">
        <w:rPr>
          <w:rFonts w:ascii="Times New Roman" w:eastAsia="標楷體" w:hAnsi="Times New Roman" w:cs="Times New Roman"/>
          <w:color w:val="000000"/>
          <w:szCs w:val="24"/>
          <w:highlight w:val="yellow"/>
        </w:rPr>
        <w:t>1)</w:t>
      </w:r>
      <w:r w:rsidRPr="005A34E9">
        <w:rPr>
          <w:rFonts w:ascii="Times New Roman" w:eastAsia="標楷體" w:hAnsi="Times New Roman" w:cs="Times New Roman"/>
          <w:color w:val="000000"/>
          <w:szCs w:val="24"/>
        </w:rPr>
        <w:t>辦理。</w:t>
      </w:r>
    </w:p>
    <w:p w:rsidR="00F32774" w:rsidRPr="005A34E9" w:rsidRDefault="00ED466F" w:rsidP="007064F7">
      <w:pPr>
        <w:pStyle w:val="a4"/>
        <w:numPr>
          <w:ilvl w:val="0"/>
          <w:numId w:val="6"/>
        </w:numPr>
        <w:ind w:leftChars="0" w:left="1049" w:hanging="482"/>
        <w:rPr>
          <w:rFonts w:ascii="Times New Roman" w:eastAsia="標楷體" w:hAnsi="Times New Roman" w:cs="Times New Roman"/>
          <w:color w:val="000000"/>
          <w:szCs w:val="24"/>
        </w:rPr>
      </w:pPr>
      <w:r w:rsidRPr="00ED466F">
        <w:rPr>
          <w:rFonts w:ascii="Times New Roman" w:eastAsia="標楷體" w:hAnsi="Times New Roman" w:cs="Times New Roman" w:hint="eastAsia"/>
          <w:color w:val="000000"/>
          <w:szCs w:val="24"/>
        </w:rPr>
        <w:t>本課程之學分數為一學分，</w:t>
      </w:r>
      <w:r w:rsidRPr="00BB5D10">
        <w:rPr>
          <w:rFonts w:ascii="Times New Roman" w:eastAsia="標楷體" w:hAnsi="Times New Roman" w:cs="Times New Roman" w:hint="eastAsia"/>
          <w:color w:val="000000"/>
          <w:szCs w:val="24"/>
        </w:rPr>
        <w:t>課程設計聚焦在跨領域人才培育，主要精神除學生本職學能外，另具備設計思維及運算思維。其概念源於教育部「設計</w:t>
      </w:r>
      <w:proofErr w:type="gramStart"/>
      <w:r w:rsidRPr="00BB5D10">
        <w:rPr>
          <w:rFonts w:ascii="Times New Roman" w:eastAsia="標楷體" w:hAnsi="Times New Roman" w:cs="Times New Roman" w:hint="eastAsia"/>
          <w:color w:val="000000"/>
          <w:szCs w:val="24"/>
        </w:rPr>
        <w:t>思考跨域人才</w:t>
      </w:r>
      <w:proofErr w:type="gramEnd"/>
      <w:r w:rsidRPr="00BB5D10">
        <w:rPr>
          <w:rFonts w:ascii="Times New Roman" w:eastAsia="標楷體" w:hAnsi="Times New Roman" w:cs="Times New Roman" w:hint="eastAsia"/>
          <w:color w:val="000000"/>
          <w:szCs w:val="24"/>
        </w:rPr>
        <w:t>培育苗圃計畫」，課程安排要件為導入真實議題、雙教師、動手實作及跨院系多元學生參與。</w:t>
      </w:r>
    </w:p>
    <w:p w:rsidR="00F32774" w:rsidRPr="005A34E9" w:rsidRDefault="001316F0"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sz w:val="28"/>
        </w:rPr>
        <w:t>徵件</w:t>
      </w:r>
      <w:r w:rsidR="00860106" w:rsidRPr="005A34E9">
        <w:rPr>
          <w:rFonts w:ascii="Times New Roman" w:eastAsia="標楷體" w:hAnsi="Times New Roman" w:cs="Times New Roman"/>
          <w:b/>
          <w:color w:val="000000"/>
          <w:sz w:val="28"/>
          <w:szCs w:val="24"/>
        </w:rPr>
        <w:t>對象：</w:t>
      </w:r>
    </w:p>
    <w:p w:rsidR="005D1CC8" w:rsidRPr="005A34E9" w:rsidRDefault="00ED466F" w:rsidP="007064F7">
      <w:pPr>
        <w:pStyle w:val="a4"/>
        <w:numPr>
          <w:ilvl w:val="0"/>
          <w:numId w:val="15"/>
        </w:numPr>
        <w:ind w:leftChars="0" w:left="1049" w:hanging="482"/>
        <w:rPr>
          <w:rFonts w:ascii="Times New Roman" w:eastAsia="標楷體" w:hAnsi="Times New Roman" w:cs="Times New Roman"/>
          <w:color w:val="000000"/>
          <w:szCs w:val="24"/>
        </w:rPr>
      </w:pPr>
      <w:r w:rsidRPr="00067415">
        <w:rPr>
          <w:rFonts w:ascii="Times New Roman" w:eastAsia="標楷體" w:hAnsi="Times New Roman" w:cs="Times New Roman"/>
          <w:color w:val="000000"/>
          <w:szCs w:val="24"/>
        </w:rPr>
        <w:t>本校專任</w:t>
      </w:r>
      <w:r w:rsidRPr="00067415">
        <w:rPr>
          <w:rFonts w:ascii="Times New Roman" w:eastAsia="標楷體" w:hAnsi="Times New Roman" w:cs="Times New Roman"/>
          <w:color w:val="000000"/>
          <w:szCs w:val="24"/>
        </w:rPr>
        <w:t>(</w:t>
      </w:r>
      <w:r w:rsidRPr="00067415">
        <w:rPr>
          <w:rFonts w:ascii="Times New Roman" w:eastAsia="標楷體" w:hAnsi="Times New Roman" w:cs="Times New Roman"/>
          <w:color w:val="000000"/>
          <w:szCs w:val="24"/>
        </w:rPr>
        <w:t>案</w:t>
      </w:r>
      <w:r w:rsidRPr="00067415">
        <w:rPr>
          <w:rFonts w:ascii="Times New Roman" w:eastAsia="標楷體" w:hAnsi="Times New Roman" w:cs="Times New Roman"/>
          <w:color w:val="000000"/>
          <w:szCs w:val="24"/>
        </w:rPr>
        <w:t>)</w:t>
      </w:r>
      <w:r w:rsidRPr="00067415">
        <w:rPr>
          <w:rFonts w:ascii="Times New Roman" w:eastAsia="標楷體" w:hAnsi="Times New Roman" w:cs="Times New Roman"/>
          <w:color w:val="000000"/>
          <w:szCs w:val="24"/>
        </w:rPr>
        <w:t>教師。</w:t>
      </w:r>
    </w:p>
    <w:p w:rsidR="001316F0" w:rsidRPr="005A34E9" w:rsidRDefault="001316F0" w:rsidP="007064F7">
      <w:pPr>
        <w:pStyle w:val="a4"/>
        <w:numPr>
          <w:ilvl w:val="0"/>
          <w:numId w:val="15"/>
        </w:numPr>
        <w:ind w:leftChars="0" w:left="1049" w:hanging="482"/>
        <w:rPr>
          <w:rFonts w:ascii="Times New Roman" w:eastAsia="標楷體" w:hAnsi="Times New Roman" w:cs="Times New Roman"/>
          <w:color w:val="000000"/>
          <w:szCs w:val="24"/>
        </w:rPr>
      </w:pPr>
      <w:r w:rsidRPr="005A34E9">
        <w:rPr>
          <w:rFonts w:ascii="Times New Roman" w:eastAsia="標楷體" w:hAnsi="Times New Roman" w:cs="Times New Roman"/>
          <w:color w:val="000000"/>
          <w:szCs w:val="24"/>
        </w:rPr>
        <w:t>計畫實施對象為</w:t>
      </w:r>
      <w:r w:rsidRPr="005A34E9">
        <w:rPr>
          <w:rFonts w:ascii="Times New Roman" w:eastAsia="標楷體" w:hAnsi="Times New Roman" w:cs="Times New Roman"/>
        </w:rPr>
        <w:t>本校日間部學士班學生。</w:t>
      </w:r>
    </w:p>
    <w:p w:rsidR="001316F0" w:rsidRPr="005A34E9" w:rsidRDefault="001316F0"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實施方式：</w:t>
      </w:r>
    </w:p>
    <w:p w:rsidR="001316F0" w:rsidRPr="005A34E9" w:rsidRDefault="001316F0" w:rsidP="007064F7">
      <w:pPr>
        <w:pStyle w:val="a4"/>
        <w:numPr>
          <w:ilvl w:val="0"/>
          <w:numId w:val="17"/>
        </w:numPr>
        <w:ind w:leftChars="0" w:left="1049" w:hanging="482"/>
        <w:rPr>
          <w:rFonts w:ascii="Times New Roman" w:eastAsia="標楷體" w:hAnsi="Times New Roman" w:cs="Times New Roman"/>
          <w:color w:val="000000"/>
          <w:szCs w:val="24"/>
        </w:rPr>
      </w:pPr>
      <w:r w:rsidRPr="005A34E9">
        <w:rPr>
          <w:rFonts w:ascii="Times New Roman" w:eastAsia="標楷體" w:hAnsi="Times New Roman" w:cs="Times New Roman"/>
          <w:color w:val="000000"/>
          <w:szCs w:val="24"/>
        </w:rPr>
        <w:t>課程開</w:t>
      </w:r>
      <w:r w:rsidR="00E72AD4">
        <w:rPr>
          <w:rFonts w:ascii="Times New Roman" w:eastAsia="標楷體" w:hAnsi="Times New Roman" w:cs="Times New Roman" w:hint="eastAsia"/>
          <w:color w:val="000000"/>
          <w:szCs w:val="24"/>
        </w:rPr>
        <w:t>設</w:t>
      </w:r>
      <w:r w:rsidRPr="005A34E9">
        <w:rPr>
          <w:rFonts w:ascii="Times New Roman" w:eastAsia="標楷體" w:hAnsi="Times New Roman" w:cs="Times New Roman"/>
          <w:color w:val="000000"/>
          <w:szCs w:val="24"/>
        </w:rPr>
        <w:t>方式：</w:t>
      </w:r>
    </w:p>
    <w:p w:rsidR="00ED466F" w:rsidRDefault="00ED466F" w:rsidP="00EA7177">
      <w:pPr>
        <w:pStyle w:val="a4"/>
        <w:numPr>
          <w:ilvl w:val="0"/>
          <w:numId w:val="16"/>
        </w:numPr>
        <w:ind w:leftChars="0"/>
        <w:rPr>
          <w:rFonts w:ascii="Times New Roman" w:eastAsia="標楷體" w:hAnsi="Times New Roman" w:cs="Times New Roman"/>
        </w:rPr>
      </w:pPr>
      <w:r w:rsidRPr="00BB5D10">
        <w:rPr>
          <w:rFonts w:ascii="Times New Roman" w:eastAsia="標楷體" w:hAnsi="Times New Roman" w:cs="Times New Roman" w:hint="eastAsia"/>
          <w:color w:val="000000"/>
          <w:szCs w:val="24"/>
        </w:rPr>
        <w:t>本課程由本校教師與不同領域之校外教師</w:t>
      </w:r>
      <w:r w:rsidRPr="00BB5D10">
        <w:rPr>
          <w:rFonts w:ascii="Times New Roman" w:eastAsia="標楷體" w:hAnsi="Times New Roman" w:cs="Times New Roman"/>
          <w:color w:val="000000"/>
          <w:szCs w:val="24"/>
        </w:rPr>
        <w:t>(</w:t>
      </w:r>
      <w:r w:rsidRPr="00BB5D10">
        <w:rPr>
          <w:rFonts w:ascii="Times New Roman" w:eastAsia="標楷體" w:hAnsi="Times New Roman" w:cs="Times New Roman" w:hint="eastAsia"/>
          <w:color w:val="000000"/>
          <w:szCs w:val="24"/>
        </w:rPr>
        <w:t>若為業</w:t>
      </w:r>
      <w:r w:rsidR="007064F7">
        <w:rPr>
          <w:rFonts w:ascii="Times New Roman" w:eastAsia="標楷體" w:hAnsi="Times New Roman" w:cs="Times New Roman" w:hint="eastAsia"/>
          <w:color w:val="000000"/>
          <w:szCs w:val="24"/>
        </w:rPr>
        <w:t>師須</w:t>
      </w:r>
      <w:r w:rsidRPr="00BB5D10">
        <w:rPr>
          <w:rFonts w:ascii="Times New Roman" w:eastAsia="標楷體" w:hAnsi="Times New Roman" w:cs="Times New Roman" w:hint="eastAsia"/>
          <w:color w:val="000000"/>
          <w:szCs w:val="24"/>
        </w:rPr>
        <w:t>另依本校「業界專家協同教學實施要點」</w:t>
      </w:r>
      <w:r w:rsidRPr="005A34E9">
        <w:rPr>
          <w:rFonts w:ascii="Times New Roman" w:eastAsia="標楷體" w:hAnsi="Times New Roman" w:cs="Times New Roman"/>
          <w:color w:val="000000"/>
          <w:szCs w:val="24"/>
          <w:highlight w:val="yellow"/>
        </w:rPr>
        <w:t>如附件</w:t>
      </w:r>
      <w:r w:rsidRPr="005A34E9">
        <w:rPr>
          <w:rFonts w:ascii="Times New Roman" w:eastAsia="標楷體" w:hAnsi="Times New Roman" w:cs="Times New Roman"/>
          <w:color w:val="000000"/>
          <w:szCs w:val="24"/>
          <w:highlight w:val="yellow"/>
        </w:rPr>
        <w:t>2</w:t>
      </w:r>
      <w:r w:rsidRPr="00BB5D10">
        <w:rPr>
          <w:rFonts w:ascii="Times New Roman" w:eastAsia="標楷體" w:hAnsi="Times New Roman" w:cs="Times New Roman"/>
          <w:color w:val="000000"/>
          <w:szCs w:val="24"/>
        </w:rPr>
        <w:t>)</w:t>
      </w:r>
      <w:proofErr w:type="gramStart"/>
      <w:r w:rsidRPr="00BB5D10">
        <w:rPr>
          <w:rFonts w:ascii="Times New Roman" w:eastAsia="標楷體" w:hAnsi="Times New Roman" w:cs="Times New Roman" w:hint="eastAsia"/>
          <w:color w:val="000000"/>
          <w:szCs w:val="24"/>
        </w:rPr>
        <w:t>進行共授教學</w:t>
      </w:r>
      <w:proofErr w:type="gramEnd"/>
      <w:r w:rsidRPr="00BB5D10">
        <w:rPr>
          <w:rFonts w:ascii="Times New Roman" w:eastAsia="標楷體" w:hAnsi="Times New Roman" w:cs="Times New Roman" w:hint="eastAsia"/>
          <w:color w:val="000000"/>
          <w:szCs w:val="24"/>
        </w:rPr>
        <w:t>。</w:t>
      </w:r>
    </w:p>
    <w:p w:rsidR="00E92ABE" w:rsidRPr="00E92ABE" w:rsidRDefault="00E92ABE" w:rsidP="00EA7177">
      <w:pPr>
        <w:pStyle w:val="a4"/>
        <w:numPr>
          <w:ilvl w:val="0"/>
          <w:numId w:val="16"/>
        </w:numPr>
        <w:ind w:leftChars="0"/>
        <w:rPr>
          <w:rFonts w:ascii="Times New Roman" w:eastAsia="標楷體" w:hAnsi="Times New Roman" w:cs="Times New Roman"/>
        </w:rPr>
      </w:pPr>
      <w:r w:rsidRPr="00BB5D10">
        <w:rPr>
          <w:rFonts w:ascii="Times New Roman" w:eastAsia="標楷體" w:hAnsi="Times New Roman" w:cs="Times New Roman" w:hint="eastAsia"/>
          <w:color w:val="000000"/>
          <w:szCs w:val="24"/>
        </w:rPr>
        <w:t>本課程之授課教師皆須完成教育部跨領域人才培育相關培訓</w:t>
      </w:r>
      <w:r w:rsidRPr="00BB5D10">
        <w:rPr>
          <w:rFonts w:ascii="Times New Roman" w:eastAsia="標楷體" w:hAnsi="Times New Roman" w:cs="Times New Roman"/>
          <w:color w:val="000000"/>
          <w:szCs w:val="24"/>
        </w:rPr>
        <w:t>(</w:t>
      </w:r>
      <w:r w:rsidRPr="00BB5D10">
        <w:rPr>
          <w:rFonts w:ascii="Times New Roman" w:eastAsia="標楷體" w:hAnsi="Times New Roman" w:cs="Times New Roman" w:hint="eastAsia"/>
          <w:color w:val="000000"/>
          <w:szCs w:val="24"/>
        </w:rPr>
        <w:t>需檢附證明</w:t>
      </w:r>
      <w:r w:rsidRPr="00BB5D10">
        <w:rPr>
          <w:rFonts w:ascii="Times New Roman" w:eastAsia="標楷體" w:hAnsi="Times New Roman" w:cs="Times New Roman"/>
          <w:color w:val="000000"/>
          <w:szCs w:val="24"/>
        </w:rPr>
        <w:t>)</w:t>
      </w:r>
      <w:r w:rsidRPr="00BB5D10">
        <w:rPr>
          <w:rFonts w:ascii="Times New Roman" w:eastAsia="標楷體" w:hAnsi="Times New Roman" w:cs="Times New Roman" w:hint="eastAsia"/>
          <w:color w:val="000000"/>
          <w:szCs w:val="24"/>
        </w:rPr>
        <w:t>，且須全程出席授課。若課程規劃需集中時間開課，得簽准後實施。</w:t>
      </w:r>
    </w:p>
    <w:p w:rsidR="00E92ABE" w:rsidRDefault="00E92ABE" w:rsidP="00EA7177">
      <w:pPr>
        <w:pStyle w:val="a4"/>
        <w:numPr>
          <w:ilvl w:val="0"/>
          <w:numId w:val="16"/>
        </w:numPr>
        <w:ind w:leftChars="0"/>
        <w:rPr>
          <w:rFonts w:ascii="Times New Roman" w:eastAsia="標楷體" w:hAnsi="Times New Roman" w:cs="Times New Roman"/>
        </w:rPr>
      </w:pPr>
      <w:r w:rsidRPr="00067415">
        <w:rPr>
          <w:rFonts w:ascii="Times New Roman" w:eastAsia="標楷體" w:hAnsi="Times New Roman" w:cs="Times New Roman"/>
          <w:kern w:val="0"/>
          <w:szCs w:val="24"/>
        </w:rPr>
        <w:t>教師鐘點費由教育部高教深耕計畫經費支應，不計入各系開課係數。</w:t>
      </w:r>
      <w:proofErr w:type="gramStart"/>
      <w:r w:rsidRPr="00067415">
        <w:rPr>
          <w:rFonts w:ascii="Times New Roman" w:eastAsia="標楷體" w:hAnsi="Times New Roman" w:cs="Times New Roman"/>
        </w:rPr>
        <w:t>惟</w:t>
      </w:r>
      <w:proofErr w:type="gramEnd"/>
      <w:r w:rsidRPr="00067415">
        <w:rPr>
          <w:rFonts w:ascii="Times New Roman" w:eastAsia="標楷體" w:hAnsi="Times New Roman" w:cs="Times New Roman"/>
        </w:rPr>
        <w:t>教師基本授課鐘點不足時，經簽准後，此課程之</w:t>
      </w:r>
      <w:r w:rsidRPr="00067415">
        <w:rPr>
          <w:rFonts w:ascii="Times New Roman" w:eastAsia="標楷體" w:hAnsi="Times New Roman" w:cs="Times New Roman"/>
          <w:kern w:val="0"/>
          <w:szCs w:val="24"/>
        </w:rPr>
        <w:t>授課時數得計入個別教師之基本授課鐘點，</w:t>
      </w:r>
      <w:r w:rsidRPr="00067415">
        <w:rPr>
          <w:rFonts w:ascii="Times New Roman" w:eastAsia="標楷體" w:hAnsi="Times New Roman" w:cs="Times New Roman"/>
        </w:rPr>
        <w:t>並計入各系之開課係數，</w:t>
      </w:r>
      <w:r w:rsidRPr="00067415">
        <w:rPr>
          <w:rFonts w:ascii="Times New Roman" w:eastAsia="標楷體" w:hAnsi="Times New Roman" w:cs="Times New Roman"/>
          <w:kern w:val="0"/>
          <w:szCs w:val="24"/>
        </w:rPr>
        <w:t>但</w:t>
      </w:r>
      <w:proofErr w:type="gramStart"/>
      <w:r w:rsidRPr="00067415">
        <w:rPr>
          <w:rFonts w:ascii="Times New Roman" w:eastAsia="標楷體" w:hAnsi="Times New Roman" w:cs="Times New Roman"/>
          <w:kern w:val="0"/>
          <w:szCs w:val="24"/>
        </w:rPr>
        <w:t>不</w:t>
      </w:r>
      <w:proofErr w:type="gramEnd"/>
      <w:r w:rsidRPr="00067415">
        <w:rPr>
          <w:rFonts w:ascii="Times New Roman" w:eastAsia="標楷體" w:hAnsi="Times New Roman" w:cs="Times New Roman"/>
          <w:kern w:val="0"/>
          <w:szCs w:val="24"/>
        </w:rPr>
        <w:t>得計入個人超支鐘點。</w:t>
      </w:r>
    </w:p>
    <w:p w:rsidR="001316F0" w:rsidRPr="005A34E9" w:rsidRDefault="00E92ABE" w:rsidP="00EA7177">
      <w:pPr>
        <w:pStyle w:val="a4"/>
        <w:numPr>
          <w:ilvl w:val="0"/>
          <w:numId w:val="16"/>
        </w:numPr>
        <w:ind w:leftChars="0"/>
        <w:rPr>
          <w:rFonts w:ascii="Times New Roman" w:eastAsia="標楷體" w:hAnsi="Times New Roman" w:cs="Times New Roman"/>
        </w:rPr>
      </w:pPr>
      <w:r w:rsidRPr="00067415">
        <w:rPr>
          <w:rFonts w:ascii="Times New Roman" w:eastAsia="標楷體" w:hAnsi="Times New Roman" w:cs="Times New Roman"/>
          <w:color w:val="000000"/>
          <w:kern w:val="0"/>
          <w:szCs w:val="24"/>
        </w:rPr>
        <w:t>授課教師應提具課程申請表</w:t>
      </w:r>
      <w:r w:rsidRPr="00067415">
        <w:rPr>
          <w:rFonts w:ascii="Times New Roman" w:eastAsia="標楷體" w:hAnsi="Times New Roman" w:cs="Times New Roman"/>
          <w:color w:val="000000"/>
          <w:szCs w:val="24"/>
          <w:highlight w:val="yellow"/>
        </w:rPr>
        <w:t>(</w:t>
      </w:r>
      <w:r w:rsidRPr="00067415">
        <w:rPr>
          <w:rFonts w:ascii="Times New Roman" w:eastAsia="標楷體" w:hAnsi="Times New Roman" w:cs="Times New Roman"/>
          <w:color w:val="000000"/>
          <w:szCs w:val="24"/>
          <w:highlight w:val="yellow"/>
        </w:rPr>
        <w:t>如附件</w:t>
      </w:r>
      <w:r>
        <w:rPr>
          <w:rFonts w:ascii="Times New Roman" w:eastAsia="標楷體" w:hAnsi="Times New Roman" w:cs="Times New Roman" w:hint="eastAsia"/>
          <w:color w:val="000000"/>
          <w:szCs w:val="24"/>
          <w:highlight w:val="yellow"/>
        </w:rPr>
        <w:t>3</w:t>
      </w:r>
      <w:r w:rsidRPr="00067415">
        <w:rPr>
          <w:rFonts w:ascii="Times New Roman" w:eastAsia="標楷體" w:hAnsi="Times New Roman" w:cs="Times New Roman"/>
          <w:color w:val="000000"/>
          <w:szCs w:val="24"/>
          <w:highlight w:val="yellow"/>
        </w:rPr>
        <w:t>)</w:t>
      </w:r>
      <w:r w:rsidRPr="00067415">
        <w:rPr>
          <w:rFonts w:ascii="Times New Roman" w:eastAsia="標楷體" w:hAnsi="Times New Roman" w:cs="Times New Roman"/>
          <w:color w:val="000000"/>
          <w:kern w:val="0"/>
          <w:szCs w:val="24"/>
        </w:rPr>
        <w:t>。首次申請之課程，</w:t>
      </w:r>
      <w:proofErr w:type="gramStart"/>
      <w:r w:rsidRPr="00067415">
        <w:rPr>
          <w:rFonts w:ascii="Times New Roman" w:eastAsia="標楷體" w:hAnsi="Times New Roman" w:cs="Times New Roman"/>
          <w:color w:val="000000"/>
          <w:kern w:val="0"/>
          <w:szCs w:val="24"/>
        </w:rPr>
        <w:t>經主授</w:t>
      </w:r>
      <w:proofErr w:type="gramEnd"/>
      <w:r w:rsidRPr="00067415">
        <w:rPr>
          <w:rFonts w:ascii="Times New Roman" w:eastAsia="標楷體" w:hAnsi="Times New Roman" w:cs="Times New Roman"/>
          <w:color w:val="000000"/>
          <w:kern w:val="0"/>
          <w:szCs w:val="24"/>
        </w:rPr>
        <w:t>教師所屬系</w:t>
      </w:r>
      <w:r w:rsidRPr="00067415">
        <w:rPr>
          <w:rFonts w:ascii="Times New Roman" w:eastAsia="標楷體" w:hAnsi="Times New Roman" w:cs="Times New Roman"/>
          <w:color w:val="000000"/>
          <w:kern w:val="0"/>
          <w:szCs w:val="24"/>
        </w:rPr>
        <w:t>(</w:t>
      </w:r>
      <w:r w:rsidRPr="00067415">
        <w:rPr>
          <w:rFonts w:ascii="Times New Roman" w:eastAsia="標楷體" w:hAnsi="Times New Roman" w:cs="Times New Roman"/>
          <w:color w:val="000000"/>
          <w:kern w:val="0"/>
          <w:szCs w:val="24"/>
        </w:rPr>
        <w:t>所、中心、學位學程</w:t>
      </w:r>
      <w:r w:rsidRPr="00067415">
        <w:rPr>
          <w:rFonts w:ascii="Times New Roman" w:eastAsia="標楷體" w:hAnsi="Times New Roman" w:cs="Times New Roman"/>
          <w:color w:val="000000"/>
          <w:kern w:val="0"/>
          <w:szCs w:val="24"/>
        </w:rPr>
        <w:t>)</w:t>
      </w:r>
      <w:r w:rsidRPr="00067415">
        <w:rPr>
          <w:rFonts w:ascii="Times New Roman" w:eastAsia="標楷體" w:hAnsi="Times New Roman" w:cs="Times New Roman"/>
          <w:color w:val="000000"/>
          <w:kern w:val="0"/>
          <w:szCs w:val="24"/>
        </w:rPr>
        <w:t>級、院級課程委員會審議，並經校課程委員會審議通過後，始得向教學資源中心申請。</w:t>
      </w:r>
    </w:p>
    <w:p w:rsidR="00B871FD" w:rsidRPr="005A34E9" w:rsidRDefault="00E92ABE" w:rsidP="00EA7177">
      <w:pPr>
        <w:pStyle w:val="a4"/>
        <w:numPr>
          <w:ilvl w:val="0"/>
          <w:numId w:val="16"/>
        </w:numPr>
        <w:ind w:leftChars="0"/>
        <w:rPr>
          <w:rFonts w:ascii="Times New Roman" w:eastAsia="標楷體" w:hAnsi="Times New Roman" w:cs="Times New Roman"/>
        </w:rPr>
      </w:pPr>
      <w:r w:rsidRPr="00067415">
        <w:rPr>
          <w:rFonts w:ascii="Times New Roman" w:eastAsia="標楷體" w:hAnsi="Times New Roman" w:cs="Times New Roman"/>
          <w:color w:val="000000"/>
          <w:kern w:val="0"/>
          <w:szCs w:val="24"/>
        </w:rPr>
        <w:t>非首次申請之課程，亦應於開課前一學期提具課程申請表向教學資源中心申請。</w:t>
      </w:r>
    </w:p>
    <w:p w:rsidR="00B871FD" w:rsidRPr="005A34E9" w:rsidRDefault="00E92ABE" w:rsidP="007064F7">
      <w:pPr>
        <w:pStyle w:val="a4"/>
        <w:numPr>
          <w:ilvl w:val="0"/>
          <w:numId w:val="17"/>
        </w:numPr>
        <w:ind w:leftChars="0" w:left="1049" w:hanging="482"/>
        <w:rPr>
          <w:rFonts w:ascii="Times New Roman" w:eastAsia="標楷體" w:hAnsi="Times New Roman" w:cs="Times New Roman"/>
          <w:color w:val="000000"/>
          <w:szCs w:val="24"/>
        </w:rPr>
      </w:pPr>
      <w:r w:rsidRPr="00067415">
        <w:rPr>
          <w:rFonts w:ascii="Times New Roman" w:eastAsia="標楷體" w:hAnsi="Times New Roman" w:cs="Times New Roman"/>
          <w:kern w:val="0"/>
          <w:szCs w:val="24"/>
        </w:rPr>
        <w:t>108</w:t>
      </w:r>
      <w:r w:rsidRPr="00067415">
        <w:rPr>
          <w:rFonts w:ascii="Times New Roman" w:eastAsia="標楷體" w:hAnsi="Times New Roman" w:cs="Times New Roman"/>
          <w:kern w:val="0"/>
          <w:szCs w:val="24"/>
        </w:rPr>
        <w:t>學年度第</w:t>
      </w:r>
      <w:r>
        <w:rPr>
          <w:rFonts w:ascii="Times New Roman" w:eastAsia="標楷體" w:hAnsi="Times New Roman" w:cs="Times New Roman" w:hint="eastAsia"/>
          <w:kern w:val="0"/>
          <w:szCs w:val="24"/>
        </w:rPr>
        <w:t>2</w:t>
      </w:r>
      <w:r w:rsidRPr="00067415">
        <w:rPr>
          <w:rFonts w:ascii="Times New Roman" w:eastAsia="標楷體" w:hAnsi="Times New Roman" w:cs="Times New Roman"/>
          <w:kern w:val="0"/>
          <w:szCs w:val="24"/>
        </w:rPr>
        <w:t>學期</w:t>
      </w:r>
      <w:proofErr w:type="gramStart"/>
      <w:r w:rsidRPr="00067415">
        <w:rPr>
          <w:rFonts w:ascii="Times New Roman" w:eastAsia="標楷體" w:hAnsi="Times New Roman" w:cs="Times New Roman"/>
          <w:kern w:val="0"/>
          <w:szCs w:val="24"/>
        </w:rPr>
        <w:t>期</w:t>
      </w:r>
      <w:proofErr w:type="gramEnd"/>
      <w:r w:rsidRPr="00067415">
        <w:rPr>
          <w:rFonts w:ascii="Times New Roman" w:eastAsia="標楷體" w:hAnsi="Times New Roman" w:cs="Times New Roman"/>
          <w:kern w:val="0"/>
          <w:szCs w:val="24"/>
        </w:rPr>
        <w:t>程：</w:t>
      </w:r>
    </w:p>
    <w:p w:rsidR="00673DE0" w:rsidRPr="005A34E9" w:rsidRDefault="00E92ABE" w:rsidP="00EA7177">
      <w:pPr>
        <w:pStyle w:val="a4"/>
        <w:numPr>
          <w:ilvl w:val="0"/>
          <w:numId w:val="18"/>
        </w:numPr>
        <w:ind w:leftChars="0"/>
        <w:rPr>
          <w:rFonts w:ascii="Times New Roman" w:eastAsia="標楷體" w:hAnsi="Times New Roman" w:cs="Times New Roman"/>
          <w:kern w:val="0"/>
          <w:szCs w:val="24"/>
        </w:rPr>
      </w:pPr>
      <w:r w:rsidRPr="00067415">
        <w:rPr>
          <w:rFonts w:ascii="Times New Roman" w:eastAsia="標楷體" w:hAnsi="Times New Roman" w:cs="Times New Roman"/>
          <w:kern w:val="0"/>
          <w:szCs w:val="24"/>
        </w:rPr>
        <w:t>計畫執行期程：</w:t>
      </w:r>
      <w:r w:rsidRPr="00067415">
        <w:rPr>
          <w:rFonts w:ascii="Times New Roman" w:eastAsia="標楷體" w:hAnsi="Times New Roman" w:cs="Times New Roman"/>
          <w:kern w:val="0"/>
          <w:szCs w:val="24"/>
        </w:rPr>
        <w:t>10</w:t>
      </w:r>
      <w:r>
        <w:rPr>
          <w:rFonts w:ascii="Times New Roman" w:eastAsia="標楷體" w:hAnsi="Times New Roman" w:cs="Times New Roman" w:hint="eastAsia"/>
          <w:kern w:val="0"/>
          <w:szCs w:val="24"/>
        </w:rPr>
        <w:t>9</w:t>
      </w:r>
      <w:r w:rsidRPr="00067415">
        <w:rPr>
          <w:rFonts w:ascii="Times New Roman" w:eastAsia="標楷體" w:hAnsi="Times New Roman" w:cs="Times New Roman"/>
          <w:kern w:val="0"/>
          <w:szCs w:val="24"/>
        </w:rPr>
        <w:t>年</w:t>
      </w:r>
      <w:r>
        <w:rPr>
          <w:rFonts w:ascii="Times New Roman" w:eastAsia="標楷體" w:hAnsi="Times New Roman" w:cs="Times New Roman" w:hint="eastAsia"/>
          <w:kern w:val="0"/>
          <w:szCs w:val="24"/>
        </w:rPr>
        <w:t>2</w:t>
      </w:r>
      <w:r w:rsidRPr="00067415">
        <w:rPr>
          <w:rFonts w:ascii="Times New Roman" w:eastAsia="標楷體" w:hAnsi="Times New Roman" w:cs="Times New Roman"/>
          <w:kern w:val="0"/>
          <w:szCs w:val="24"/>
        </w:rPr>
        <w:t>月</w:t>
      </w:r>
      <w:r>
        <w:rPr>
          <w:rFonts w:ascii="Times New Roman" w:eastAsia="標楷體" w:hAnsi="Times New Roman" w:cs="Times New Roman"/>
          <w:kern w:val="0"/>
          <w:szCs w:val="24"/>
        </w:rPr>
        <w:t>1</w:t>
      </w:r>
      <w:r>
        <w:rPr>
          <w:rFonts w:ascii="Times New Roman" w:eastAsia="標楷體" w:hAnsi="Times New Roman" w:cs="Times New Roman" w:hint="eastAsia"/>
          <w:kern w:val="0"/>
          <w:szCs w:val="24"/>
        </w:rPr>
        <w:t>7</w:t>
      </w:r>
      <w:r w:rsidRPr="00067415">
        <w:rPr>
          <w:rFonts w:ascii="Times New Roman" w:eastAsia="標楷體" w:hAnsi="Times New Roman" w:cs="Times New Roman"/>
          <w:kern w:val="0"/>
          <w:szCs w:val="24"/>
        </w:rPr>
        <w:t>日起至</w:t>
      </w:r>
      <w:r w:rsidRPr="00067415">
        <w:rPr>
          <w:rFonts w:ascii="Times New Roman" w:eastAsia="標楷體" w:hAnsi="Times New Roman" w:cs="Times New Roman"/>
          <w:kern w:val="0"/>
          <w:szCs w:val="24"/>
        </w:rPr>
        <w:t>10</w:t>
      </w:r>
      <w:r>
        <w:rPr>
          <w:rFonts w:ascii="Times New Roman" w:eastAsia="標楷體" w:hAnsi="Times New Roman" w:cs="Times New Roman" w:hint="eastAsia"/>
          <w:kern w:val="0"/>
          <w:szCs w:val="24"/>
        </w:rPr>
        <w:t>9</w:t>
      </w:r>
      <w:r w:rsidRPr="00067415">
        <w:rPr>
          <w:rFonts w:ascii="Times New Roman" w:eastAsia="標楷體" w:hAnsi="Times New Roman" w:cs="Times New Roman"/>
          <w:kern w:val="0"/>
          <w:szCs w:val="24"/>
        </w:rPr>
        <w:t>年</w:t>
      </w:r>
      <w:r>
        <w:rPr>
          <w:rFonts w:ascii="Times New Roman" w:eastAsia="標楷體" w:hAnsi="Times New Roman" w:cs="Times New Roman" w:hint="eastAsia"/>
          <w:kern w:val="0"/>
          <w:szCs w:val="24"/>
        </w:rPr>
        <w:t>7</w:t>
      </w:r>
      <w:r w:rsidRPr="00067415">
        <w:rPr>
          <w:rFonts w:ascii="Times New Roman" w:eastAsia="標楷體" w:hAnsi="Times New Roman" w:cs="Times New Roman"/>
          <w:kern w:val="0"/>
          <w:szCs w:val="24"/>
        </w:rPr>
        <w:t>月</w:t>
      </w:r>
      <w:r w:rsidRPr="00067415">
        <w:rPr>
          <w:rFonts w:ascii="Times New Roman" w:eastAsia="標楷體" w:hAnsi="Times New Roman" w:cs="Times New Roman"/>
          <w:kern w:val="0"/>
          <w:szCs w:val="24"/>
        </w:rPr>
        <w:t>31</w:t>
      </w:r>
      <w:r w:rsidRPr="00067415">
        <w:rPr>
          <w:rFonts w:ascii="Times New Roman" w:eastAsia="標楷體" w:hAnsi="Times New Roman" w:cs="Times New Roman"/>
          <w:kern w:val="0"/>
          <w:szCs w:val="24"/>
        </w:rPr>
        <w:t>日止。</w:t>
      </w:r>
    </w:p>
    <w:p w:rsidR="00B871FD" w:rsidRDefault="00E92ABE" w:rsidP="00EA7177">
      <w:pPr>
        <w:pStyle w:val="a4"/>
        <w:numPr>
          <w:ilvl w:val="0"/>
          <w:numId w:val="18"/>
        </w:numPr>
        <w:ind w:leftChars="0"/>
        <w:rPr>
          <w:rFonts w:ascii="Times New Roman" w:eastAsia="標楷體" w:hAnsi="Times New Roman" w:cs="Times New Roman"/>
          <w:kern w:val="0"/>
          <w:szCs w:val="24"/>
        </w:rPr>
      </w:pPr>
      <w:r w:rsidRPr="00067415">
        <w:rPr>
          <w:rFonts w:ascii="Times New Roman" w:eastAsia="標楷體" w:hAnsi="Times New Roman" w:cs="Times New Roman"/>
          <w:kern w:val="0"/>
          <w:szCs w:val="24"/>
        </w:rPr>
        <w:lastRenderedPageBreak/>
        <w:t>經費核銷期限：</w:t>
      </w:r>
      <w:r w:rsidRPr="00067415">
        <w:rPr>
          <w:rFonts w:ascii="Times New Roman" w:eastAsia="標楷體" w:hAnsi="Times New Roman" w:cs="Times New Roman"/>
          <w:kern w:val="0"/>
          <w:szCs w:val="24"/>
        </w:rPr>
        <w:t>10</w:t>
      </w:r>
      <w:r>
        <w:rPr>
          <w:rFonts w:ascii="Times New Roman" w:eastAsia="標楷體" w:hAnsi="Times New Roman" w:cs="Times New Roman" w:hint="eastAsia"/>
          <w:kern w:val="0"/>
          <w:szCs w:val="24"/>
        </w:rPr>
        <w:t>9</w:t>
      </w:r>
      <w:r w:rsidRPr="00067415">
        <w:rPr>
          <w:rFonts w:ascii="Times New Roman" w:eastAsia="標楷體" w:hAnsi="Times New Roman" w:cs="Times New Roman"/>
          <w:kern w:val="0"/>
          <w:szCs w:val="24"/>
        </w:rPr>
        <w:t>年</w:t>
      </w:r>
      <w:r>
        <w:rPr>
          <w:rFonts w:ascii="Times New Roman" w:eastAsia="標楷體" w:hAnsi="Times New Roman" w:cs="Times New Roman" w:hint="eastAsia"/>
          <w:kern w:val="0"/>
          <w:szCs w:val="24"/>
        </w:rPr>
        <w:t>6</w:t>
      </w:r>
      <w:r w:rsidRPr="00067415">
        <w:rPr>
          <w:rFonts w:ascii="Times New Roman" w:eastAsia="標楷體" w:hAnsi="Times New Roman" w:cs="Times New Roman"/>
          <w:kern w:val="0"/>
          <w:szCs w:val="24"/>
        </w:rPr>
        <w:t>月</w:t>
      </w:r>
      <w:r>
        <w:rPr>
          <w:rFonts w:ascii="Times New Roman" w:eastAsia="標楷體" w:hAnsi="Times New Roman" w:cs="Times New Roman" w:hint="eastAsia"/>
          <w:kern w:val="0"/>
          <w:szCs w:val="24"/>
        </w:rPr>
        <w:t>3</w:t>
      </w:r>
      <w:r w:rsidR="00862F15">
        <w:rPr>
          <w:rFonts w:ascii="Times New Roman" w:eastAsia="標楷體" w:hAnsi="Times New Roman" w:cs="Times New Roman" w:hint="eastAsia"/>
          <w:kern w:val="0"/>
          <w:szCs w:val="24"/>
        </w:rPr>
        <w:t>0</w:t>
      </w:r>
      <w:r w:rsidRPr="00067415">
        <w:rPr>
          <w:rFonts w:ascii="Times New Roman" w:eastAsia="標楷體" w:hAnsi="Times New Roman" w:cs="Times New Roman"/>
          <w:kern w:val="0"/>
          <w:szCs w:val="24"/>
        </w:rPr>
        <w:t>日前。</w:t>
      </w:r>
    </w:p>
    <w:p w:rsidR="00E92ABE" w:rsidRPr="005A34E9" w:rsidRDefault="00E92ABE" w:rsidP="00EA7177">
      <w:pPr>
        <w:pStyle w:val="a4"/>
        <w:numPr>
          <w:ilvl w:val="0"/>
          <w:numId w:val="18"/>
        </w:numPr>
        <w:ind w:leftChars="0"/>
        <w:rPr>
          <w:rFonts w:ascii="Times New Roman" w:eastAsia="標楷體" w:hAnsi="Times New Roman" w:cs="Times New Roman"/>
          <w:kern w:val="0"/>
          <w:szCs w:val="24"/>
        </w:rPr>
      </w:pPr>
      <w:r w:rsidRPr="00067415">
        <w:rPr>
          <w:rFonts w:ascii="Times New Roman" w:eastAsia="標楷體" w:hAnsi="Times New Roman" w:cs="Times New Roman"/>
          <w:kern w:val="0"/>
          <w:szCs w:val="24"/>
        </w:rPr>
        <w:t>期末成果繳交期限</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報告書</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海報</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w:t>
      </w:r>
      <w:r w:rsidRPr="00067415">
        <w:rPr>
          <w:rFonts w:ascii="Times New Roman" w:eastAsia="標楷體" w:hAnsi="Times New Roman" w:cs="Times New Roman"/>
          <w:kern w:val="0"/>
          <w:szCs w:val="24"/>
        </w:rPr>
        <w:t>109</w:t>
      </w:r>
      <w:r w:rsidRPr="00067415">
        <w:rPr>
          <w:rFonts w:ascii="Times New Roman" w:eastAsia="標楷體" w:hAnsi="Times New Roman" w:cs="Times New Roman"/>
          <w:kern w:val="0"/>
          <w:szCs w:val="24"/>
        </w:rPr>
        <w:t>年</w:t>
      </w:r>
      <w:r>
        <w:rPr>
          <w:rFonts w:ascii="Times New Roman" w:eastAsia="標楷體" w:hAnsi="Times New Roman" w:cs="Times New Roman" w:hint="eastAsia"/>
          <w:kern w:val="0"/>
          <w:szCs w:val="24"/>
        </w:rPr>
        <w:t>7</w:t>
      </w:r>
      <w:r w:rsidRPr="00067415">
        <w:rPr>
          <w:rFonts w:ascii="Times New Roman" w:eastAsia="標楷體" w:hAnsi="Times New Roman" w:cs="Times New Roman"/>
          <w:kern w:val="0"/>
          <w:szCs w:val="24"/>
        </w:rPr>
        <w:t>月</w:t>
      </w:r>
      <w:r w:rsidRPr="00067415">
        <w:rPr>
          <w:rFonts w:ascii="Times New Roman" w:eastAsia="標楷體" w:hAnsi="Times New Roman" w:cs="Times New Roman"/>
          <w:kern w:val="0"/>
          <w:szCs w:val="24"/>
        </w:rPr>
        <w:t>31</w:t>
      </w:r>
      <w:r w:rsidRPr="00067415">
        <w:rPr>
          <w:rFonts w:ascii="Times New Roman" w:eastAsia="標楷體" w:hAnsi="Times New Roman" w:cs="Times New Roman"/>
          <w:kern w:val="0"/>
          <w:szCs w:val="24"/>
        </w:rPr>
        <w:t>日前。</w:t>
      </w:r>
    </w:p>
    <w:p w:rsidR="00392639" w:rsidRDefault="00392639"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經費補助：</w:t>
      </w:r>
    </w:p>
    <w:p w:rsidR="00392639" w:rsidRPr="005A34E9" w:rsidRDefault="00392639" w:rsidP="007064F7">
      <w:pPr>
        <w:pStyle w:val="a4"/>
        <w:numPr>
          <w:ilvl w:val="0"/>
          <w:numId w:val="14"/>
        </w:numPr>
        <w:ind w:leftChars="0" w:left="1049" w:hanging="482"/>
        <w:rPr>
          <w:rFonts w:ascii="Times New Roman" w:eastAsia="標楷體" w:hAnsi="Times New Roman" w:cs="Times New Roman"/>
          <w:kern w:val="0"/>
          <w:szCs w:val="24"/>
        </w:rPr>
      </w:pPr>
      <w:r w:rsidRPr="00067415">
        <w:rPr>
          <w:rFonts w:ascii="Times New Roman" w:eastAsia="標楷體" w:hAnsi="Times New Roman" w:cs="Times New Roman"/>
          <w:color w:val="000000"/>
          <w:kern w:val="0"/>
          <w:szCs w:val="24"/>
        </w:rPr>
        <w:t>授課鐘點費：</w:t>
      </w:r>
      <w:r w:rsidRPr="00392639">
        <w:rPr>
          <w:rFonts w:ascii="Times New Roman" w:eastAsia="標楷體" w:hAnsi="Times New Roman" w:cs="Times New Roman"/>
          <w:kern w:val="0"/>
          <w:szCs w:val="24"/>
        </w:rPr>
        <w:t>校內教師</w:t>
      </w:r>
      <w:r w:rsidRPr="00067415">
        <w:rPr>
          <w:rFonts w:ascii="Times New Roman" w:eastAsia="標楷體" w:hAnsi="Times New Roman" w:cs="Times New Roman"/>
          <w:color w:val="000000"/>
          <w:kern w:val="0"/>
          <w:szCs w:val="24"/>
        </w:rPr>
        <w:t>若屬超支鐘點部分依授課教師職級</w:t>
      </w:r>
      <w:r w:rsidRPr="00067415">
        <w:rPr>
          <w:rFonts w:ascii="Times New Roman" w:eastAsia="標楷體" w:hAnsi="Times New Roman" w:cs="Times New Roman"/>
        </w:rPr>
        <w:t>，</w:t>
      </w:r>
      <w:r w:rsidRPr="00392639">
        <w:rPr>
          <w:rFonts w:ascii="Times New Roman" w:eastAsia="標楷體" w:hAnsi="Times New Roman" w:cs="Times New Roman"/>
          <w:kern w:val="0"/>
          <w:szCs w:val="24"/>
        </w:rPr>
        <w:t>校外教師鐘點費</w:t>
      </w:r>
      <w:r w:rsidRPr="00392639">
        <w:rPr>
          <w:rFonts w:ascii="Times New Roman" w:eastAsia="標楷體" w:hAnsi="Times New Roman" w:cs="Times New Roman"/>
          <w:kern w:val="0"/>
          <w:szCs w:val="24"/>
        </w:rPr>
        <w:t>2,000</w:t>
      </w:r>
      <w:r w:rsidRPr="00392639">
        <w:rPr>
          <w:rFonts w:ascii="Times New Roman" w:eastAsia="標楷體" w:hAnsi="Times New Roman" w:cs="Times New Roman"/>
          <w:kern w:val="0"/>
          <w:szCs w:val="24"/>
        </w:rPr>
        <w:t>元</w:t>
      </w:r>
      <w:r w:rsidRPr="00392639">
        <w:rPr>
          <w:rFonts w:ascii="Times New Roman" w:eastAsia="標楷體" w:hAnsi="Times New Roman" w:cs="Times New Roman"/>
          <w:kern w:val="0"/>
          <w:szCs w:val="24"/>
        </w:rPr>
        <w:t>/</w:t>
      </w:r>
      <w:r w:rsidRPr="00392639">
        <w:rPr>
          <w:rFonts w:ascii="Times New Roman" w:eastAsia="標楷體" w:hAnsi="Times New Roman" w:cs="Times New Roman"/>
          <w:kern w:val="0"/>
          <w:szCs w:val="24"/>
        </w:rPr>
        <w:t>節，</w:t>
      </w:r>
      <w:r w:rsidRPr="00067415">
        <w:rPr>
          <w:rFonts w:ascii="Times New Roman" w:eastAsia="標楷體" w:hAnsi="Times New Roman" w:cs="Times New Roman"/>
        </w:rPr>
        <w:t>由教學資源中心按月造冊核發。</w:t>
      </w:r>
    </w:p>
    <w:p w:rsidR="00392639" w:rsidRPr="00392639" w:rsidRDefault="00392639" w:rsidP="007064F7">
      <w:pPr>
        <w:pStyle w:val="a4"/>
        <w:numPr>
          <w:ilvl w:val="0"/>
          <w:numId w:val="14"/>
        </w:numPr>
        <w:ind w:leftChars="0" w:left="1049" w:hanging="482"/>
        <w:rPr>
          <w:rFonts w:ascii="Times New Roman" w:eastAsia="標楷體" w:hAnsi="Times New Roman" w:cs="Times New Roman"/>
          <w:kern w:val="0"/>
          <w:szCs w:val="24"/>
        </w:rPr>
      </w:pPr>
      <w:r w:rsidRPr="00392639">
        <w:rPr>
          <w:rFonts w:ascii="Times New Roman" w:eastAsia="標楷體" w:hAnsi="Times New Roman" w:cs="Times New Roman"/>
          <w:kern w:val="0"/>
          <w:szCs w:val="24"/>
        </w:rPr>
        <w:t>業務費：</w:t>
      </w:r>
      <w:r w:rsidRPr="00392639">
        <w:rPr>
          <w:rFonts w:ascii="Times New Roman" w:eastAsia="標楷體" w:hAnsi="Times New Roman" w:cs="Times New Roman" w:hint="eastAsia"/>
          <w:kern w:val="0"/>
          <w:szCs w:val="24"/>
        </w:rPr>
        <w:t>上限</w:t>
      </w:r>
      <w:r>
        <w:rPr>
          <w:rFonts w:ascii="Times New Roman" w:eastAsia="標楷體" w:hAnsi="Times New Roman" w:cs="Times New Roman" w:hint="eastAsia"/>
          <w:kern w:val="0"/>
          <w:szCs w:val="24"/>
        </w:rPr>
        <w:t>6</w:t>
      </w:r>
      <w:r w:rsidRPr="00392639">
        <w:rPr>
          <w:rFonts w:ascii="Times New Roman" w:eastAsia="標楷體" w:hAnsi="Times New Roman" w:cs="Times New Roman"/>
          <w:kern w:val="0"/>
          <w:szCs w:val="24"/>
        </w:rPr>
        <w:t>萬元</w:t>
      </w:r>
      <w:r w:rsidRPr="00392639">
        <w:rPr>
          <w:rFonts w:ascii="Times New Roman" w:eastAsia="標楷體" w:hAnsi="Times New Roman" w:cs="Times New Roman"/>
          <w:kern w:val="0"/>
          <w:szCs w:val="24"/>
        </w:rPr>
        <w:t>(</w:t>
      </w:r>
      <w:r w:rsidRPr="00392639">
        <w:rPr>
          <w:rFonts w:ascii="Times New Roman" w:eastAsia="標楷體" w:hAnsi="Times New Roman" w:cs="Times New Roman"/>
          <w:kern w:val="0"/>
          <w:szCs w:val="24"/>
        </w:rPr>
        <w:t>含課程教材材料費、校外教師交通費及</w:t>
      </w:r>
      <w:r w:rsidRPr="00392639">
        <w:rPr>
          <w:rFonts w:ascii="Times New Roman" w:eastAsia="標楷體" w:hAnsi="Times New Roman" w:cs="Times New Roman"/>
          <w:kern w:val="0"/>
          <w:szCs w:val="24"/>
        </w:rPr>
        <w:t>TA</w:t>
      </w:r>
      <w:r w:rsidRPr="00392639">
        <w:rPr>
          <w:rFonts w:ascii="Times New Roman" w:eastAsia="標楷體" w:hAnsi="Times New Roman" w:cs="Times New Roman"/>
          <w:kern w:val="0"/>
          <w:szCs w:val="24"/>
        </w:rPr>
        <w:t>時數</w:t>
      </w:r>
      <w:r w:rsidRPr="00392639">
        <w:rPr>
          <w:rFonts w:ascii="Times New Roman" w:eastAsia="標楷體" w:hAnsi="Times New Roman" w:cs="Times New Roman"/>
          <w:kern w:val="0"/>
          <w:szCs w:val="24"/>
        </w:rPr>
        <w:t>48</w:t>
      </w:r>
      <w:r w:rsidRPr="00392639">
        <w:rPr>
          <w:rFonts w:ascii="Times New Roman" w:eastAsia="標楷體" w:hAnsi="Times New Roman" w:cs="Times New Roman"/>
          <w:kern w:val="0"/>
          <w:szCs w:val="24"/>
        </w:rPr>
        <w:t>小時</w:t>
      </w:r>
      <w:r w:rsidRPr="00392639">
        <w:rPr>
          <w:rFonts w:ascii="Times New Roman" w:eastAsia="標楷體" w:hAnsi="Times New Roman" w:cs="Times New Roman"/>
          <w:kern w:val="0"/>
          <w:szCs w:val="24"/>
        </w:rPr>
        <w:t>)</w:t>
      </w:r>
      <w:r w:rsidRPr="00392639">
        <w:rPr>
          <w:rFonts w:ascii="Times New Roman" w:eastAsia="標楷體" w:hAnsi="Times New Roman" w:cs="Times New Roman"/>
          <w:kern w:val="0"/>
          <w:szCs w:val="24"/>
        </w:rPr>
        <w:t>。</w:t>
      </w:r>
    </w:p>
    <w:p w:rsidR="00EA7177" w:rsidRPr="005A34E9" w:rsidRDefault="00EA7177"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申請辦法：</w:t>
      </w:r>
    </w:p>
    <w:p w:rsidR="00EA7177" w:rsidRPr="005A34E9" w:rsidRDefault="00EA7177" w:rsidP="00392639">
      <w:pPr>
        <w:pStyle w:val="a4"/>
        <w:ind w:leftChars="0" w:left="510"/>
        <w:rPr>
          <w:rFonts w:ascii="Times New Roman" w:eastAsia="標楷體" w:hAnsi="Times New Roman" w:cs="Times New Roman"/>
          <w:szCs w:val="24"/>
        </w:rPr>
      </w:pPr>
      <w:r w:rsidRPr="005A34E9">
        <w:rPr>
          <w:rFonts w:ascii="Times New Roman" w:eastAsia="標楷體" w:hAnsi="Times New Roman" w:cs="Times New Roman"/>
          <w:szCs w:val="24"/>
        </w:rPr>
        <w:t>請依第二、三、四、</w:t>
      </w:r>
      <w:r w:rsidR="00392639">
        <w:rPr>
          <w:rFonts w:ascii="Times New Roman" w:eastAsia="標楷體" w:hAnsi="Times New Roman" w:cs="Times New Roman" w:hint="eastAsia"/>
          <w:szCs w:val="24"/>
        </w:rPr>
        <w:t>五</w:t>
      </w:r>
      <w:r w:rsidRPr="005A34E9">
        <w:rPr>
          <w:rFonts w:ascii="Times New Roman" w:eastAsia="標楷體" w:hAnsi="Times New Roman" w:cs="Times New Roman"/>
          <w:szCs w:val="24"/>
        </w:rPr>
        <w:t>點填寫</w:t>
      </w:r>
      <w:r w:rsidRPr="00392639">
        <w:rPr>
          <w:rFonts w:ascii="Times New Roman" w:eastAsia="標楷體" w:hAnsi="Times New Roman" w:cs="Times New Roman"/>
          <w:szCs w:val="24"/>
          <w:highlight w:val="yellow"/>
        </w:rPr>
        <w:t>附件</w:t>
      </w:r>
      <w:r w:rsidR="00392639" w:rsidRPr="00392639">
        <w:rPr>
          <w:rFonts w:ascii="Times New Roman" w:eastAsia="標楷體" w:hAnsi="Times New Roman" w:cs="Times New Roman" w:hint="eastAsia"/>
          <w:szCs w:val="24"/>
          <w:highlight w:val="yellow"/>
        </w:rPr>
        <w:t>3</w:t>
      </w:r>
      <w:r w:rsidR="007064F7" w:rsidRPr="007064F7">
        <w:rPr>
          <w:rFonts w:ascii="Times New Roman" w:eastAsia="標楷體" w:hAnsi="Times New Roman" w:cs="Times New Roman" w:hint="eastAsia"/>
          <w:szCs w:val="24"/>
        </w:rPr>
        <w:t>(</w:t>
      </w:r>
      <w:r w:rsidR="007064F7" w:rsidRPr="007064F7">
        <w:rPr>
          <w:rFonts w:ascii="Times New Roman" w:eastAsia="標楷體" w:hAnsi="Times New Roman" w:cs="Times New Roman" w:hint="eastAsia"/>
          <w:szCs w:val="24"/>
        </w:rPr>
        <w:t>若</w:t>
      </w:r>
      <w:r w:rsidR="007064F7">
        <w:rPr>
          <w:rFonts w:ascii="Times New Roman" w:eastAsia="標楷體" w:hAnsi="Times New Roman" w:cs="Times New Roman" w:hint="eastAsia"/>
          <w:szCs w:val="24"/>
        </w:rPr>
        <w:t>校外教師為</w:t>
      </w:r>
      <w:r w:rsidR="007064F7" w:rsidRPr="007064F7">
        <w:rPr>
          <w:rFonts w:ascii="Times New Roman" w:eastAsia="標楷體" w:hAnsi="Times New Roman" w:cs="Times New Roman" w:hint="eastAsia"/>
          <w:szCs w:val="24"/>
        </w:rPr>
        <w:t>業師</w:t>
      </w:r>
      <w:r w:rsidR="007064F7">
        <w:rPr>
          <w:rFonts w:ascii="Times New Roman" w:eastAsia="標楷體" w:hAnsi="Times New Roman" w:cs="Times New Roman" w:hint="eastAsia"/>
          <w:szCs w:val="24"/>
        </w:rPr>
        <w:t>者，</w:t>
      </w:r>
      <w:r w:rsidR="007064F7" w:rsidRPr="007064F7">
        <w:rPr>
          <w:rFonts w:ascii="Times New Roman" w:eastAsia="標楷體" w:hAnsi="Times New Roman" w:cs="Times New Roman" w:hint="eastAsia"/>
          <w:szCs w:val="24"/>
        </w:rPr>
        <w:t>請依「業界專家協同教學實施要點」</w:t>
      </w:r>
      <w:r w:rsidR="007064F7">
        <w:rPr>
          <w:rFonts w:ascii="Times New Roman" w:eastAsia="標楷體" w:hAnsi="Times New Roman" w:cs="Times New Roman" w:hint="eastAsia"/>
          <w:szCs w:val="24"/>
        </w:rPr>
        <w:t>辦理及</w:t>
      </w:r>
      <w:r w:rsidR="007064F7" w:rsidRPr="007064F7">
        <w:rPr>
          <w:rFonts w:ascii="Times New Roman" w:eastAsia="標楷體" w:hAnsi="Times New Roman" w:cs="Times New Roman" w:hint="eastAsia"/>
          <w:szCs w:val="24"/>
        </w:rPr>
        <w:t>填列相關附件</w:t>
      </w:r>
      <w:r w:rsidR="007064F7" w:rsidRPr="007064F7">
        <w:rPr>
          <w:rFonts w:ascii="Times New Roman" w:eastAsia="標楷體" w:hAnsi="Times New Roman" w:cs="Times New Roman" w:hint="eastAsia"/>
          <w:szCs w:val="24"/>
        </w:rPr>
        <w:t>)</w:t>
      </w:r>
      <w:r w:rsidR="00392639">
        <w:rPr>
          <w:rFonts w:ascii="Times New Roman" w:eastAsia="標楷體" w:hAnsi="Times New Roman" w:cs="Times New Roman" w:hint="eastAsia"/>
          <w:szCs w:val="24"/>
        </w:rPr>
        <w:t>並</w:t>
      </w:r>
      <w:r w:rsidR="00392639" w:rsidRPr="005A34E9">
        <w:rPr>
          <w:rFonts w:ascii="Times New Roman" w:eastAsia="標楷體" w:hAnsi="Times New Roman" w:cs="Times New Roman"/>
          <w:szCs w:val="24"/>
        </w:rPr>
        <w:t>檢附</w:t>
      </w:r>
      <w:r w:rsidR="00392639">
        <w:rPr>
          <w:rFonts w:ascii="Times New Roman" w:eastAsia="標楷體" w:hAnsi="Times New Roman" w:cs="Times New Roman" w:hint="eastAsia"/>
          <w:szCs w:val="24"/>
        </w:rPr>
        <w:t>相關培訓</w:t>
      </w:r>
      <w:r w:rsidR="00392639" w:rsidRPr="005A34E9">
        <w:rPr>
          <w:rFonts w:ascii="Times New Roman" w:eastAsia="標楷體" w:hAnsi="Times New Roman" w:cs="Times New Roman"/>
          <w:szCs w:val="24"/>
        </w:rPr>
        <w:t>證明</w:t>
      </w:r>
      <w:r w:rsidR="00392639">
        <w:rPr>
          <w:rFonts w:ascii="Times New Roman" w:eastAsia="標楷體" w:hAnsi="Times New Roman" w:cs="Times New Roman" w:hint="eastAsia"/>
          <w:szCs w:val="24"/>
        </w:rPr>
        <w:t>，</w:t>
      </w:r>
      <w:r w:rsidR="00392639" w:rsidRPr="005A34E9">
        <w:rPr>
          <w:rFonts w:ascii="Times New Roman" w:eastAsia="標楷體" w:hAnsi="Times New Roman" w:cs="Times New Roman"/>
          <w:szCs w:val="24"/>
        </w:rPr>
        <w:t>E-mail</w:t>
      </w:r>
      <w:r w:rsidR="00392639">
        <w:rPr>
          <w:rFonts w:ascii="Times New Roman" w:eastAsia="標楷體" w:hAnsi="Times New Roman" w:cs="Times New Roman" w:hint="eastAsia"/>
          <w:szCs w:val="24"/>
        </w:rPr>
        <w:t>電子檔及</w:t>
      </w:r>
      <w:proofErr w:type="gramStart"/>
      <w:r w:rsidRPr="005A34E9">
        <w:rPr>
          <w:rFonts w:ascii="Times New Roman" w:eastAsia="標楷體" w:hAnsi="Times New Roman" w:cs="Times New Roman"/>
          <w:szCs w:val="24"/>
        </w:rPr>
        <w:t>核章紙本</w:t>
      </w:r>
      <w:proofErr w:type="gramEnd"/>
      <w:r w:rsidRPr="005A34E9">
        <w:rPr>
          <w:rFonts w:ascii="Times New Roman" w:eastAsia="標楷體" w:hAnsi="Times New Roman" w:cs="Times New Roman"/>
          <w:szCs w:val="24"/>
        </w:rPr>
        <w:t>於</w:t>
      </w:r>
      <w:r w:rsidRPr="005A34E9">
        <w:rPr>
          <w:rFonts w:ascii="Times New Roman" w:eastAsia="標楷體" w:hAnsi="Times New Roman" w:cs="Times New Roman"/>
          <w:b/>
          <w:color w:val="FF0000"/>
          <w:szCs w:val="24"/>
          <w:highlight w:val="yellow"/>
        </w:rPr>
        <w:t>108</w:t>
      </w:r>
      <w:r w:rsidRPr="005A34E9">
        <w:rPr>
          <w:rFonts w:ascii="Times New Roman" w:eastAsia="標楷體" w:hAnsi="Times New Roman" w:cs="Times New Roman"/>
          <w:b/>
          <w:color w:val="FF0000"/>
          <w:szCs w:val="24"/>
          <w:highlight w:val="yellow"/>
        </w:rPr>
        <w:t>年</w:t>
      </w:r>
      <w:r w:rsidR="00862F15">
        <w:rPr>
          <w:rFonts w:ascii="Times New Roman" w:eastAsia="標楷體" w:hAnsi="Times New Roman" w:cs="Times New Roman" w:hint="eastAsia"/>
          <w:b/>
          <w:color w:val="FF0000"/>
          <w:szCs w:val="24"/>
          <w:highlight w:val="yellow"/>
        </w:rPr>
        <w:t>12</w:t>
      </w:r>
      <w:r w:rsidRPr="005A34E9">
        <w:rPr>
          <w:rFonts w:ascii="Times New Roman" w:eastAsia="標楷體" w:hAnsi="Times New Roman" w:cs="Times New Roman"/>
          <w:b/>
          <w:color w:val="FF0000"/>
          <w:szCs w:val="24"/>
          <w:highlight w:val="yellow"/>
        </w:rPr>
        <w:t>月</w:t>
      </w:r>
      <w:r w:rsidR="00862F15">
        <w:rPr>
          <w:rFonts w:ascii="Times New Roman" w:eastAsia="標楷體" w:hAnsi="Times New Roman" w:cs="Times New Roman" w:hint="eastAsia"/>
          <w:b/>
          <w:color w:val="FF0000"/>
          <w:szCs w:val="24"/>
          <w:highlight w:val="yellow"/>
        </w:rPr>
        <w:t>13</w:t>
      </w:r>
      <w:r w:rsidRPr="005A34E9">
        <w:rPr>
          <w:rFonts w:ascii="Times New Roman" w:eastAsia="標楷體" w:hAnsi="Times New Roman" w:cs="Times New Roman"/>
          <w:b/>
          <w:color w:val="FF0000"/>
          <w:szCs w:val="24"/>
          <w:highlight w:val="yellow"/>
        </w:rPr>
        <w:t>日前</w:t>
      </w:r>
      <w:r w:rsidRPr="005A34E9">
        <w:rPr>
          <w:rFonts w:ascii="Times New Roman" w:eastAsia="標楷體" w:hAnsi="Times New Roman" w:cs="Times New Roman"/>
          <w:szCs w:val="24"/>
        </w:rPr>
        <w:t>送達本中心，逾期恕不受理。</w:t>
      </w:r>
    </w:p>
    <w:p w:rsidR="00EA7177" w:rsidRPr="005A34E9" w:rsidRDefault="00EA7177" w:rsidP="007064F7">
      <w:pPr>
        <w:pStyle w:val="a4"/>
        <w:numPr>
          <w:ilvl w:val="0"/>
          <w:numId w:val="22"/>
        </w:numPr>
        <w:ind w:leftChars="0" w:left="1049" w:hanging="482"/>
        <w:rPr>
          <w:rFonts w:ascii="Times New Roman" w:eastAsia="標楷體" w:hAnsi="Times New Roman" w:cs="Times New Roman"/>
          <w:kern w:val="0"/>
          <w:szCs w:val="24"/>
        </w:rPr>
      </w:pPr>
      <w:r w:rsidRPr="005A34E9">
        <w:rPr>
          <w:rFonts w:ascii="Times New Roman" w:eastAsia="標楷體" w:hAnsi="Times New Roman" w:cs="Times New Roman"/>
          <w:kern w:val="0"/>
          <w:szCs w:val="24"/>
        </w:rPr>
        <w:t>word</w:t>
      </w:r>
      <w:r w:rsidRPr="005A34E9">
        <w:rPr>
          <w:rFonts w:ascii="Times New Roman" w:eastAsia="標楷體" w:hAnsi="Times New Roman" w:cs="Times New Roman"/>
          <w:kern w:val="0"/>
          <w:szCs w:val="24"/>
        </w:rPr>
        <w:t>電子檔：寄至</w:t>
      </w:r>
      <w:hyperlink r:id="rId7" w:history="1">
        <w:r w:rsidRPr="005A34E9">
          <w:rPr>
            <w:rFonts w:ascii="Times New Roman" w:eastAsia="標楷體" w:hAnsi="Times New Roman" w:cs="Times New Roman"/>
            <w:kern w:val="0"/>
            <w:szCs w:val="24"/>
          </w:rPr>
          <w:t>wanlin50@mail.nptu.edu.tw</w:t>
        </w:r>
      </w:hyperlink>
      <w:r w:rsidRPr="005A34E9">
        <w:rPr>
          <w:rFonts w:ascii="Times New Roman" w:eastAsia="標楷體" w:hAnsi="Times New Roman" w:cs="Times New Roman"/>
          <w:kern w:val="0"/>
          <w:szCs w:val="24"/>
        </w:rPr>
        <w:t>，信件主旨請註明「申請</w:t>
      </w:r>
      <w:r w:rsidRPr="005A34E9">
        <w:rPr>
          <w:rFonts w:ascii="Times New Roman" w:eastAsia="標楷體" w:hAnsi="Times New Roman" w:cs="Times New Roman"/>
          <w:kern w:val="0"/>
          <w:szCs w:val="24"/>
        </w:rPr>
        <w:t>108-</w:t>
      </w:r>
      <w:r w:rsidR="00862F15">
        <w:rPr>
          <w:rFonts w:ascii="Times New Roman" w:eastAsia="標楷體" w:hAnsi="Times New Roman" w:cs="Times New Roman" w:hint="eastAsia"/>
          <w:kern w:val="0"/>
          <w:szCs w:val="24"/>
        </w:rPr>
        <w:t>2</w:t>
      </w:r>
      <w:r w:rsidRPr="005A34E9">
        <w:rPr>
          <w:rFonts w:ascii="Times New Roman" w:eastAsia="標楷體" w:hAnsi="Times New Roman" w:cs="Times New Roman"/>
          <w:kern w:val="0"/>
          <w:szCs w:val="24"/>
        </w:rPr>
        <w:t>微型課程」。</w:t>
      </w:r>
    </w:p>
    <w:p w:rsidR="00FD7349" w:rsidRPr="00392639" w:rsidRDefault="00EA7177" w:rsidP="007064F7">
      <w:pPr>
        <w:pStyle w:val="a4"/>
        <w:numPr>
          <w:ilvl w:val="0"/>
          <w:numId w:val="22"/>
        </w:numPr>
        <w:ind w:leftChars="0" w:left="1049" w:hanging="482"/>
        <w:rPr>
          <w:rFonts w:ascii="Times New Roman" w:eastAsia="標楷體" w:hAnsi="Times New Roman" w:cs="Times New Roman"/>
          <w:b/>
          <w:szCs w:val="24"/>
        </w:rPr>
      </w:pPr>
      <w:proofErr w:type="gramStart"/>
      <w:r w:rsidRPr="005A34E9">
        <w:rPr>
          <w:rFonts w:ascii="Times New Roman" w:eastAsia="標楷體" w:hAnsi="Times New Roman" w:cs="Times New Roman"/>
          <w:kern w:val="0"/>
          <w:szCs w:val="24"/>
        </w:rPr>
        <w:t>核</w:t>
      </w:r>
      <w:r w:rsidRPr="005A34E9">
        <w:rPr>
          <w:rFonts w:ascii="Times New Roman" w:eastAsia="標楷體" w:hAnsi="Times New Roman" w:cs="Times New Roman"/>
          <w:szCs w:val="24"/>
        </w:rPr>
        <w:t>章紙本</w:t>
      </w:r>
      <w:proofErr w:type="gramEnd"/>
      <w:r w:rsidRPr="005A34E9">
        <w:rPr>
          <w:rFonts w:ascii="Times New Roman" w:eastAsia="標楷體" w:hAnsi="Times New Roman" w:cs="Times New Roman"/>
          <w:szCs w:val="24"/>
        </w:rPr>
        <w:t>：送</w:t>
      </w:r>
      <w:proofErr w:type="gramStart"/>
      <w:r w:rsidRPr="005A34E9">
        <w:rPr>
          <w:rFonts w:ascii="Times New Roman" w:eastAsia="標楷體" w:hAnsi="Times New Roman" w:cs="Times New Roman"/>
          <w:szCs w:val="24"/>
        </w:rPr>
        <w:t>至屏商校</w:t>
      </w:r>
      <w:proofErr w:type="gramEnd"/>
      <w:r w:rsidRPr="005A34E9">
        <w:rPr>
          <w:rFonts w:ascii="Times New Roman" w:eastAsia="標楷體" w:hAnsi="Times New Roman" w:cs="Times New Roman"/>
          <w:szCs w:val="24"/>
        </w:rPr>
        <w:t>區行政大樓</w:t>
      </w:r>
      <w:r w:rsidRPr="005A34E9">
        <w:rPr>
          <w:rFonts w:ascii="Times New Roman" w:eastAsia="標楷體" w:hAnsi="Times New Roman" w:cs="Times New Roman"/>
          <w:szCs w:val="24"/>
        </w:rPr>
        <w:t>2</w:t>
      </w:r>
      <w:r w:rsidRPr="005A34E9">
        <w:rPr>
          <w:rFonts w:ascii="Times New Roman" w:eastAsia="標楷體" w:hAnsi="Times New Roman" w:cs="Times New Roman"/>
          <w:szCs w:val="24"/>
        </w:rPr>
        <w:t>樓教學資源中心辦公室。</w:t>
      </w:r>
    </w:p>
    <w:p w:rsidR="00961188" w:rsidRPr="005A34E9" w:rsidRDefault="00EA7177" w:rsidP="00EA7177">
      <w:pPr>
        <w:pStyle w:val="a4"/>
        <w:numPr>
          <w:ilvl w:val="0"/>
          <w:numId w:val="3"/>
        </w:numPr>
        <w:ind w:leftChars="0"/>
        <w:rPr>
          <w:rFonts w:ascii="Times New Roman" w:eastAsia="標楷體" w:hAnsi="Times New Roman" w:cs="Times New Roman"/>
          <w:b/>
          <w:sz w:val="28"/>
          <w:szCs w:val="24"/>
        </w:rPr>
      </w:pPr>
      <w:r w:rsidRPr="005A34E9">
        <w:rPr>
          <w:rFonts w:ascii="Times New Roman" w:eastAsia="標楷體" w:hAnsi="Times New Roman" w:cs="Times New Roman"/>
          <w:b/>
          <w:sz w:val="28"/>
          <w:szCs w:val="24"/>
        </w:rPr>
        <w:t>審查程序</w:t>
      </w:r>
      <w:r w:rsidR="00434B1F" w:rsidRPr="005A34E9">
        <w:rPr>
          <w:rFonts w:ascii="Times New Roman" w:eastAsia="標楷體" w:hAnsi="Times New Roman" w:cs="Times New Roman"/>
          <w:b/>
          <w:sz w:val="28"/>
          <w:szCs w:val="24"/>
        </w:rPr>
        <w:t>：</w:t>
      </w:r>
    </w:p>
    <w:p w:rsidR="00434B1F" w:rsidRPr="005A34E9" w:rsidRDefault="00EA7177" w:rsidP="007064F7">
      <w:pPr>
        <w:pStyle w:val="a4"/>
        <w:numPr>
          <w:ilvl w:val="0"/>
          <w:numId w:val="20"/>
        </w:numPr>
        <w:ind w:leftChars="0" w:left="1049" w:hanging="482"/>
        <w:rPr>
          <w:rFonts w:ascii="Times New Roman" w:eastAsia="標楷體" w:hAnsi="Times New Roman" w:cs="Times New Roman"/>
          <w:kern w:val="0"/>
          <w:szCs w:val="24"/>
        </w:rPr>
      </w:pPr>
      <w:r w:rsidRPr="005A34E9">
        <w:rPr>
          <w:rFonts w:ascii="Times New Roman" w:eastAsia="標楷體" w:hAnsi="Times New Roman" w:cs="Times New Roman"/>
          <w:color w:val="000000"/>
          <w:kern w:val="0"/>
          <w:szCs w:val="24"/>
        </w:rPr>
        <w:t>審查方式：</w:t>
      </w:r>
      <w:r w:rsidRPr="005A34E9">
        <w:rPr>
          <w:rFonts w:ascii="Times New Roman" w:eastAsia="標楷體" w:hAnsi="Times New Roman" w:cs="Times New Roman"/>
        </w:rPr>
        <w:t>由本中心主任擔任審查會議召集人，另邀請一至三位校內外相關領域之學者專家審查，審查通過後核定補助經費。</w:t>
      </w:r>
    </w:p>
    <w:p w:rsidR="00EA7177" w:rsidRPr="005A34E9" w:rsidRDefault="00EA7177" w:rsidP="007064F7">
      <w:pPr>
        <w:pStyle w:val="a4"/>
        <w:numPr>
          <w:ilvl w:val="0"/>
          <w:numId w:val="20"/>
        </w:numPr>
        <w:ind w:leftChars="0" w:left="1049" w:hanging="482"/>
        <w:rPr>
          <w:rFonts w:ascii="Times New Roman" w:eastAsia="標楷體" w:hAnsi="Times New Roman" w:cs="Times New Roman"/>
          <w:kern w:val="0"/>
          <w:szCs w:val="24"/>
        </w:rPr>
      </w:pPr>
      <w:r w:rsidRPr="005A34E9">
        <w:rPr>
          <w:rFonts w:ascii="Times New Roman" w:eastAsia="標楷體" w:hAnsi="Times New Roman" w:cs="Times New Roman"/>
          <w:kern w:val="0"/>
          <w:szCs w:val="24"/>
        </w:rPr>
        <w:t>審查標準：</w:t>
      </w:r>
      <w:r w:rsidRPr="005A34E9">
        <w:rPr>
          <w:rFonts w:ascii="Times New Roman" w:eastAsia="標楷體" w:hAnsi="Times New Roman" w:cs="Times New Roman"/>
        </w:rPr>
        <w:t>依「</w:t>
      </w:r>
      <w:r w:rsidR="0034671F" w:rsidRPr="005A34E9">
        <w:rPr>
          <w:rFonts w:ascii="Times New Roman" w:eastAsia="標楷體" w:hAnsi="Times New Roman" w:cs="Times New Roman"/>
        </w:rPr>
        <w:t>微型課程申請表、工作坊規劃表</w:t>
      </w:r>
      <w:r w:rsidRPr="005A34E9">
        <w:rPr>
          <w:rFonts w:ascii="Times New Roman" w:eastAsia="標楷體" w:hAnsi="Times New Roman" w:cs="Times New Roman"/>
        </w:rPr>
        <w:t>」內容為主，包括與計畫目標之關聯性</w:t>
      </w:r>
      <w:r w:rsidR="0034671F" w:rsidRPr="005A34E9">
        <w:rPr>
          <w:rFonts w:ascii="Times New Roman" w:eastAsia="標楷體" w:hAnsi="Times New Roman" w:cs="Times New Roman"/>
        </w:rPr>
        <w:t>是否切合</w:t>
      </w:r>
      <w:r w:rsidRPr="005A34E9">
        <w:rPr>
          <w:rFonts w:ascii="Times New Roman" w:eastAsia="標楷體" w:hAnsi="Times New Roman" w:cs="Times New Roman"/>
        </w:rPr>
        <w:t>、內容規劃之完整性及可行性、經費編列之合理性</w:t>
      </w:r>
      <w:r w:rsidR="0034671F" w:rsidRPr="005A34E9">
        <w:rPr>
          <w:rFonts w:ascii="Times New Roman" w:eastAsia="標楷體" w:hAnsi="Times New Roman" w:cs="Times New Roman"/>
        </w:rPr>
        <w:t>等</w:t>
      </w:r>
      <w:r w:rsidRPr="005A34E9">
        <w:rPr>
          <w:rFonts w:ascii="Times New Roman" w:eastAsia="標楷體" w:hAnsi="Times New Roman" w:cs="Times New Roman"/>
        </w:rPr>
        <w:t>。</w:t>
      </w:r>
    </w:p>
    <w:p w:rsidR="00EA7177" w:rsidRPr="005A34E9" w:rsidRDefault="00EA7177" w:rsidP="007064F7">
      <w:pPr>
        <w:pStyle w:val="a4"/>
        <w:numPr>
          <w:ilvl w:val="0"/>
          <w:numId w:val="20"/>
        </w:numPr>
        <w:ind w:leftChars="0" w:left="1049" w:hanging="482"/>
        <w:rPr>
          <w:rFonts w:ascii="Times New Roman" w:eastAsia="標楷體" w:hAnsi="Times New Roman" w:cs="Times New Roman"/>
        </w:rPr>
      </w:pPr>
      <w:r w:rsidRPr="005A34E9">
        <w:rPr>
          <w:rFonts w:ascii="Times New Roman" w:eastAsia="標楷體" w:hAnsi="Times New Roman" w:cs="Times New Roman"/>
          <w:color w:val="000000"/>
          <w:kern w:val="0"/>
          <w:szCs w:val="24"/>
        </w:rPr>
        <w:t>審查結果：</w:t>
      </w:r>
      <w:proofErr w:type="gramStart"/>
      <w:r w:rsidRPr="005A34E9">
        <w:rPr>
          <w:rFonts w:ascii="Times New Roman" w:eastAsia="標楷體" w:hAnsi="Times New Roman" w:cs="Times New Roman"/>
        </w:rPr>
        <w:t>上陳簽奉</w:t>
      </w:r>
      <w:proofErr w:type="gramEnd"/>
      <w:r w:rsidRPr="005A34E9">
        <w:rPr>
          <w:rFonts w:ascii="Times New Roman" w:eastAsia="標楷體" w:hAnsi="Times New Roman" w:cs="Times New Roman"/>
        </w:rPr>
        <w:t>核准後，將於三日內</w:t>
      </w:r>
      <w:r w:rsidRPr="005A34E9">
        <w:rPr>
          <w:rFonts w:ascii="Times New Roman" w:eastAsia="標楷體" w:hAnsi="Times New Roman" w:cs="Times New Roman"/>
        </w:rPr>
        <w:t>(</w:t>
      </w:r>
      <w:r w:rsidRPr="005A34E9">
        <w:rPr>
          <w:rFonts w:ascii="Times New Roman" w:eastAsia="標楷體" w:hAnsi="Times New Roman" w:cs="Times New Roman"/>
        </w:rPr>
        <w:t>不含例假日</w:t>
      </w:r>
      <w:r w:rsidRPr="005A34E9">
        <w:rPr>
          <w:rFonts w:ascii="Times New Roman" w:eastAsia="標楷體" w:hAnsi="Times New Roman" w:cs="Times New Roman"/>
        </w:rPr>
        <w:t>)</w:t>
      </w:r>
      <w:r w:rsidRPr="005A34E9">
        <w:rPr>
          <w:rFonts w:ascii="Times New Roman" w:eastAsia="標楷體" w:hAnsi="Times New Roman" w:cs="Times New Roman"/>
        </w:rPr>
        <w:t>寄發審核結果通知信，收到確認通知者即可開始執行。</w:t>
      </w:r>
    </w:p>
    <w:p w:rsidR="00860106" w:rsidRPr="005A34E9" w:rsidRDefault="006722E6" w:rsidP="00EA7177">
      <w:pPr>
        <w:pStyle w:val="a4"/>
        <w:numPr>
          <w:ilvl w:val="0"/>
          <w:numId w:val="3"/>
        </w:numPr>
        <w:ind w:leftChars="0"/>
        <w:rPr>
          <w:rFonts w:ascii="Times New Roman" w:eastAsia="標楷體" w:hAnsi="Times New Roman" w:cs="Times New Roman"/>
          <w:b/>
          <w:sz w:val="28"/>
          <w:szCs w:val="24"/>
        </w:rPr>
      </w:pPr>
      <w:r w:rsidRPr="005A34E9">
        <w:rPr>
          <w:rFonts w:ascii="Times New Roman" w:eastAsia="標楷體" w:hAnsi="Times New Roman" w:cs="Times New Roman"/>
          <w:b/>
          <w:sz w:val="28"/>
          <w:szCs w:val="24"/>
        </w:rPr>
        <w:t>結案方式與義務</w:t>
      </w:r>
      <w:r w:rsidR="00860106" w:rsidRPr="005A34E9">
        <w:rPr>
          <w:rFonts w:ascii="Times New Roman" w:eastAsia="標楷體" w:hAnsi="Times New Roman" w:cs="Times New Roman"/>
          <w:b/>
          <w:sz w:val="28"/>
          <w:szCs w:val="24"/>
        </w:rPr>
        <w:t>：</w:t>
      </w:r>
    </w:p>
    <w:p w:rsidR="00961188" w:rsidRPr="003D7557" w:rsidRDefault="006722E6" w:rsidP="007064F7">
      <w:pPr>
        <w:pStyle w:val="a4"/>
        <w:numPr>
          <w:ilvl w:val="0"/>
          <w:numId w:val="21"/>
        </w:numPr>
        <w:ind w:leftChars="0" w:left="1049" w:hanging="482"/>
        <w:rPr>
          <w:rFonts w:ascii="Times New Roman" w:eastAsia="標楷體" w:hAnsi="Times New Roman" w:cs="Times New Roman"/>
          <w:color w:val="000000"/>
          <w:kern w:val="0"/>
          <w:szCs w:val="24"/>
        </w:rPr>
      </w:pPr>
      <w:r w:rsidRPr="005A34E9">
        <w:rPr>
          <w:rFonts w:ascii="Times New Roman" w:eastAsia="標楷體" w:hAnsi="Times New Roman" w:cs="Times New Roman"/>
          <w:color w:val="000000"/>
          <w:kern w:val="0"/>
          <w:szCs w:val="24"/>
        </w:rPr>
        <w:t>本計畫相關經費由高等教育深耕計畫支應。凡獲計畫補助之教師有義務參與高等教育深耕計畫成果分享會或研討會等相關活動</w:t>
      </w:r>
      <w:r w:rsidRPr="003D7557">
        <w:rPr>
          <w:rFonts w:ascii="Times New Roman" w:eastAsia="標楷體" w:hAnsi="Times New Roman" w:cs="Times New Roman"/>
          <w:color w:val="000000"/>
          <w:kern w:val="0"/>
          <w:szCs w:val="24"/>
        </w:rPr>
        <w:t>，並於課程結束後提交成果報告書</w:t>
      </w:r>
      <w:r w:rsidRPr="003D7557">
        <w:rPr>
          <w:rFonts w:ascii="Times New Roman" w:eastAsia="標楷體" w:hAnsi="Times New Roman" w:cs="Times New Roman"/>
          <w:color w:val="000000"/>
          <w:kern w:val="0"/>
          <w:szCs w:val="24"/>
          <w:highlight w:val="yellow"/>
        </w:rPr>
        <w:t>(</w:t>
      </w:r>
      <w:r w:rsidRPr="003D7557">
        <w:rPr>
          <w:rFonts w:ascii="Times New Roman" w:eastAsia="標楷體" w:hAnsi="Times New Roman" w:cs="Times New Roman"/>
          <w:color w:val="000000"/>
          <w:kern w:val="0"/>
          <w:szCs w:val="24"/>
          <w:highlight w:val="yellow"/>
        </w:rPr>
        <w:t>如附件</w:t>
      </w:r>
      <w:r w:rsidR="00862F15">
        <w:rPr>
          <w:rFonts w:ascii="Times New Roman" w:eastAsia="標楷體" w:hAnsi="Times New Roman" w:cs="Times New Roman" w:hint="eastAsia"/>
          <w:color w:val="000000"/>
          <w:kern w:val="0"/>
          <w:szCs w:val="24"/>
          <w:highlight w:val="yellow"/>
        </w:rPr>
        <w:t>4</w:t>
      </w:r>
      <w:r w:rsidRPr="003D7557">
        <w:rPr>
          <w:rFonts w:ascii="Times New Roman" w:eastAsia="標楷體" w:hAnsi="Times New Roman" w:cs="Times New Roman"/>
          <w:color w:val="000000"/>
          <w:kern w:val="0"/>
          <w:szCs w:val="24"/>
          <w:highlight w:val="yellow"/>
        </w:rPr>
        <w:t>)</w:t>
      </w:r>
      <w:r w:rsidRPr="003D7557">
        <w:rPr>
          <w:rFonts w:ascii="Times New Roman" w:eastAsia="標楷體" w:hAnsi="Times New Roman" w:cs="Times New Roman"/>
          <w:color w:val="000000"/>
          <w:kern w:val="0"/>
          <w:szCs w:val="24"/>
        </w:rPr>
        <w:t>及成果海報</w:t>
      </w:r>
      <w:r w:rsidRPr="003D7557">
        <w:rPr>
          <w:rFonts w:ascii="Times New Roman" w:eastAsia="標楷體" w:hAnsi="Times New Roman" w:cs="Times New Roman"/>
          <w:color w:val="000000"/>
          <w:kern w:val="0"/>
          <w:szCs w:val="24"/>
          <w:highlight w:val="yellow"/>
        </w:rPr>
        <w:t>(</w:t>
      </w:r>
      <w:r w:rsidRPr="003D7557">
        <w:rPr>
          <w:rFonts w:ascii="Times New Roman" w:eastAsia="標楷體" w:hAnsi="Times New Roman" w:cs="Times New Roman"/>
          <w:color w:val="000000"/>
          <w:kern w:val="0"/>
          <w:szCs w:val="24"/>
          <w:highlight w:val="yellow"/>
        </w:rPr>
        <w:t>如附件</w:t>
      </w:r>
      <w:r w:rsidR="00862F15">
        <w:rPr>
          <w:rFonts w:ascii="Times New Roman" w:eastAsia="標楷體" w:hAnsi="Times New Roman" w:cs="Times New Roman" w:hint="eastAsia"/>
          <w:color w:val="000000"/>
          <w:kern w:val="0"/>
          <w:szCs w:val="24"/>
          <w:highlight w:val="yellow"/>
        </w:rPr>
        <w:t>5</w:t>
      </w:r>
      <w:r w:rsidRPr="003D7557">
        <w:rPr>
          <w:rFonts w:ascii="Times New Roman" w:eastAsia="標楷體" w:hAnsi="Times New Roman" w:cs="Times New Roman"/>
          <w:color w:val="000000"/>
          <w:kern w:val="0"/>
          <w:szCs w:val="24"/>
          <w:highlight w:val="yellow"/>
        </w:rPr>
        <w:t>)</w:t>
      </w:r>
      <w:r w:rsidRPr="003D7557">
        <w:rPr>
          <w:rFonts w:ascii="Times New Roman" w:eastAsia="標楷體" w:hAnsi="Times New Roman" w:cs="Times New Roman"/>
          <w:color w:val="000000"/>
          <w:kern w:val="0"/>
          <w:szCs w:val="24"/>
        </w:rPr>
        <w:t>。</w:t>
      </w:r>
    </w:p>
    <w:p w:rsidR="003D7557" w:rsidRPr="003D7557" w:rsidRDefault="003D7557" w:rsidP="007064F7">
      <w:pPr>
        <w:pStyle w:val="a4"/>
        <w:numPr>
          <w:ilvl w:val="0"/>
          <w:numId w:val="21"/>
        </w:numPr>
        <w:ind w:leftChars="0" w:left="1049" w:hanging="482"/>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執行計畫所開列之發票收據，請妥善留存以辦理核銷，核銷時請會辦本中心。</w:t>
      </w:r>
    </w:p>
    <w:p w:rsidR="00434B1F" w:rsidRPr="005A34E9" w:rsidRDefault="00434B1F" w:rsidP="00EA7177">
      <w:pPr>
        <w:pStyle w:val="a4"/>
        <w:numPr>
          <w:ilvl w:val="0"/>
          <w:numId w:val="3"/>
        </w:numPr>
        <w:ind w:leftChars="0"/>
        <w:rPr>
          <w:rFonts w:ascii="Times New Roman" w:eastAsia="標楷體" w:hAnsi="Times New Roman" w:cs="Times New Roman"/>
          <w:b/>
          <w:sz w:val="28"/>
          <w:szCs w:val="24"/>
        </w:rPr>
      </w:pPr>
      <w:r w:rsidRPr="005A34E9">
        <w:rPr>
          <w:rFonts w:ascii="Times New Roman" w:eastAsia="標楷體" w:hAnsi="Times New Roman" w:cs="Times New Roman"/>
          <w:b/>
          <w:sz w:val="28"/>
          <w:szCs w:val="24"/>
        </w:rPr>
        <w:t>本辦法如有未盡事宜，按本中心公告辦理之。</w:t>
      </w:r>
    </w:p>
    <w:p w:rsidR="00904E48" w:rsidRPr="005A34E9" w:rsidRDefault="00904E48" w:rsidP="00EA7177">
      <w:pPr>
        <w:pStyle w:val="a4"/>
        <w:numPr>
          <w:ilvl w:val="0"/>
          <w:numId w:val="3"/>
        </w:numPr>
        <w:ind w:leftChars="0"/>
        <w:rPr>
          <w:rFonts w:ascii="Times New Roman" w:eastAsia="標楷體" w:hAnsi="Times New Roman" w:cs="Times New Roman"/>
          <w:b/>
          <w:color w:val="000000"/>
          <w:sz w:val="28"/>
          <w:szCs w:val="24"/>
        </w:rPr>
      </w:pPr>
      <w:r w:rsidRPr="005A34E9">
        <w:rPr>
          <w:rFonts w:ascii="Times New Roman" w:eastAsia="標楷體" w:hAnsi="Times New Roman" w:cs="Times New Roman"/>
          <w:b/>
          <w:color w:val="000000"/>
          <w:sz w:val="28"/>
          <w:szCs w:val="24"/>
        </w:rPr>
        <w:t>聯絡</w:t>
      </w:r>
      <w:r w:rsidR="00932CD8" w:rsidRPr="005A34E9">
        <w:rPr>
          <w:rFonts w:ascii="Times New Roman" w:eastAsia="標楷體" w:hAnsi="Times New Roman" w:cs="Times New Roman"/>
          <w:b/>
          <w:color w:val="000000"/>
          <w:sz w:val="28"/>
          <w:szCs w:val="24"/>
        </w:rPr>
        <w:t>窗口</w:t>
      </w:r>
      <w:r w:rsidRPr="005A34E9">
        <w:rPr>
          <w:rFonts w:ascii="Times New Roman" w:eastAsia="標楷體" w:hAnsi="Times New Roman" w:cs="Times New Roman"/>
          <w:b/>
          <w:color w:val="000000"/>
          <w:sz w:val="28"/>
          <w:szCs w:val="24"/>
        </w:rPr>
        <w:t>：</w:t>
      </w:r>
    </w:p>
    <w:p w:rsidR="00904E48" w:rsidRPr="005A34E9" w:rsidRDefault="00904E48" w:rsidP="007064F7">
      <w:pPr>
        <w:pStyle w:val="a4"/>
        <w:ind w:leftChars="0" w:left="567"/>
        <w:rPr>
          <w:rFonts w:ascii="Times New Roman" w:eastAsia="標楷體" w:hAnsi="Times New Roman" w:cs="Times New Roman"/>
          <w:color w:val="000000"/>
          <w:szCs w:val="24"/>
        </w:rPr>
      </w:pPr>
      <w:r w:rsidRPr="005A34E9">
        <w:rPr>
          <w:rFonts w:ascii="Times New Roman" w:eastAsia="標楷體" w:hAnsi="Times New Roman" w:cs="Times New Roman"/>
          <w:color w:val="000000"/>
          <w:szCs w:val="24"/>
        </w:rPr>
        <w:t>教務處教學資源中心</w:t>
      </w:r>
      <w:r w:rsidRPr="005A34E9">
        <w:rPr>
          <w:rFonts w:ascii="Times New Roman" w:eastAsia="標楷體" w:hAnsi="Times New Roman" w:cs="Times New Roman"/>
          <w:color w:val="000000"/>
          <w:szCs w:val="24"/>
        </w:rPr>
        <w:t xml:space="preserve"> </w:t>
      </w:r>
      <w:proofErr w:type="gramStart"/>
      <w:r w:rsidRPr="005A34E9">
        <w:rPr>
          <w:rFonts w:ascii="Times New Roman" w:eastAsia="標楷體" w:hAnsi="Times New Roman" w:cs="Times New Roman"/>
          <w:color w:val="000000"/>
          <w:szCs w:val="24"/>
        </w:rPr>
        <w:t>鍾菀</w:t>
      </w:r>
      <w:proofErr w:type="gramEnd"/>
      <w:r w:rsidRPr="005A34E9">
        <w:rPr>
          <w:rFonts w:ascii="Times New Roman" w:eastAsia="標楷體" w:hAnsi="Times New Roman" w:cs="Times New Roman"/>
          <w:color w:val="000000"/>
          <w:szCs w:val="24"/>
        </w:rPr>
        <w:t>琳</w:t>
      </w:r>
      <w:r w:rsidRPr="005A34E9">
        <w:rPr>
          <w:rFonts w:ascii="Times New Roman" w:eastAsia="標楷體" w:hAnsi="Times New Roman" w:cs="Times New Roman"/>
          <w:color w:val="000000"/>
          <w:szCs w:val="24"/>
        </w:rPr>
        <w:t>(</w:t>
      </w:r>
      <w:r w:rsidRPr="005A34E9">
        <w:rPr>
          <w:rFonts w:ascii="Times New Roman" w:eastAsia="標楷體" w:hAnsi="Times New Roman" w:cs="Times New Roman"/>
          <w:color w:val="000000"/>
          <w:szCs w:val="24"/>
        </w:rPr>
        <w:t>分機</w:t>
      </w:r>
      <w:r w:rsidRPr="005A34E9">
        <w:rPr>
          <w:rFonts w:ascii="Times New Roman" w:eastAsia="標楷體" w:hAnsi="Times New Roman" w:cs="Times New Roman"/>
          <w:color w:val="000000"/>
          <w:szCs w:val="24"/>
        </w:rPr>
        <w:t>11602</w:t>
      </w:r>
      <w:r w:rsidRPr="005A34E9">
        <w:rPr>
          <w:rFonts w:ascii="Times New Roman" w:eastAsia="標楷體" w:hAnsi="Times New Roman" w:cs="Times New Roman"/>
          <w:color w:val="000000"/>
          <w:szCs w:val="24"/>
        </w:rPr>
        <w:t>、</w:t>
      </w:r>
      <w:r w:rsidR="00C80753" w:rsidRPr="005A34E9">
        <w:rPr>
          <w:rFonts w:ascii="Times New Roman" w:eastAsia="標楷體" w:hAnsi="Times New Roman" w:cs="Times New Roman"/>
          <w:color w:val="000000"/>
          <w:szCs w:val="24"/>
        </w:rPr>
        <w:t>E-mail</w:t>
      </w:r>
      <w:r w:rsidR="00C80753" w:rsidRPr="005A34E9">
        <w:rPr>
          <w:rFonts w:ascii="Times New Roman" w:eastAsia="標楷體" w:hAnsi="Times New Roman" w:cs="Times New Roman"/>
          <w:color w:val="000000"/>
          <w:szCs w:val="24"/>
        </w:rPr>
        <w:t>：</w:t>
      </w:r>
      <w:hyperlink r:id="rId8" w:history="1">
        <w:r w:rsidRPr="005A34E9">
          <w:rPr>
            <w:rStyle w:val="a3"/>
            <w:rFonts w:ascii="Times New Roman" w:eastAsia="微軟正黑體" w:hAnsi="Times New Roman" w:cs="Times New Roman"/>
            <w:sz w:val="20"/>
            <w:szCs w:val="20"/>
          </w:rPr>
          <w:t>wanlin50@mail.nptu.edu.tw</w:t>
        </w:r>
      </w:hyperlink>
      <w:r w:rsidRPr="005A34E9">
        <w:rPr>
          <w:rFonts w:ascii="Times New Roman" w:eastAsia="標楷體" w:hAnsi="Times New Roman" w:cs="Times New Roman"/>
          <w:color w:val="000000"/>
          <w:szCs w:val="24"/>
        </w:rPr>
        <w:t>)</w:t>
      </w:r>
    </w:p>
    <w:sectPr w:rsidR="00904E48" w:rsidRPr="005A34E9" w:rsidSect="00E92ABE">
      <w:footerReference w:type="default" r:id="rId9"/>
      <w:pgSz w:w="11906" w:h="16838"/>
      <w:pgMar w:top="1134" w:right="1800" w:bottom="184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A4" w:rsidRDefault="00C72EA4" w:rsidP="00B871FD">
      <w:r>
        <w:separator/>
      </w:r>
    </w:p>
  </w:endnote>
  <w:endnote w:type="continuationSeparator" w:id="0">
    <w:p w:rsidR="00C72EA4" w:rsidRDefault="00C72EA4" w:rsidP="00B8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332102"/>
      <w:docPartObj>
        <w:docPartGallery w:val="Page Numbers (Bottom of Page)"/>
        <w:docPartUnique/>
      </w:docPartObj>
    </w:sdtPr>
    <w:sdtEndPr/>
    <w:sdtContent>
      <w:p w:rsidR="005F26FE" w:rsidRDefault="005F26FE">
        <w:pPr>
          <w:pStyle w:val="a8"/>
          <w:jc w:val="center"/>
        </w:pPr>
        <w:r>
          <w:fldChar w:fldCharType="begin"/>
        </w:r>
        <w:r>
          <w:instrText>PAGE   \* MERGEFORMAT</w:instrText>
        </w:r>
        <w:r>
          <w:fldChar w:fldCharType="separate"/>
        </w:r>
        <w:r w:rsidR="00F0638D" w:rsidRPr="00F0638D">
          <w:rPr>
            <w:noProof/>
            <w:lang w:val="zh-TW"/>
          </w:rPr>
          <w:t>2</w:t>
        </w:r>
        <w:r>
          <w:fldChar w:fldCharType="end"/>
        </w:r>
      </w:p>
    </w:sdtContent>
  </w:sdt>
  <w:p w:rsidR="005F26FE" w:rsidRDefault="005F26F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A4" w:rsidRDefault="00C72EA4" w:rsidP="00B871FD">
      <w:r>
        <w:separator/>
      </w:r>
    </w:p>
  </w:footnote>
  <w:footnote w:type="continuationSeparator" w:id="0">
    <w:p w:rsidR="00C72EA4" w:rsidRDefault="00C72EA4" w:rsidP="00B871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6205"/>
    <w:multiLevelType w:val="hybridMultilevel"/>
    <w:tmpl w:val="3330248C"/>
    <w:lvl w:ilvl="0" w:tplc="985ED1FA">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D4202E"/>
    <w:multiLevelType w:val="hybridMultilevel"/>
    <w:tmpl w:val="819A8208"/>
    <w:lvl w:ilvl="0" w:tplc="3516F86C">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C41D4"/>
    <w:multiLevelType w:val="hybridMultilevel"/>
    <w:tmpl w:val="6ABC4C1E"/>
    <w:lvl w:ilvl="0" w:tplc="9408821C">
      <w:start w:val="1"/>
      <w:numFmt w:val="decimal"/>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458F6"/>
    <w:multiLevelType w:val="hybridMultilevel"/>
    <w:tmpl w:val="4DD8D3C2"/>
    <w:lvl w:ilvl="0" w:tplc="CF080BFC">
      <w:start w:val="1"/>
      <w:numFmt w:val="decimal"/>
      <w:lvlText w:val="%1."/>
      <w:lvlJc w:val="left"/>
      <w:pPr>
        <w:ind w:left="14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BE65FB"/>
    <w:multiLevelType w:val="hybridMultilevel"/>
    <w:tmpl w:val="14CC498C"/>
    <w:lvl w:ilvl="0" w:tplc="52C02246">
      <w:start w:val="1"/>
      <w:numFmt w:val="taiwaneseCountingThousand"/>
      <w:lvlText w:val="(%1)"/>
      <w:lvlJc w:val="left"/>
      <w:pPr>
        <w:ind w:left="480"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2550E8"/>
    <w:multiLevelType w:val="hybridMultilevel"/>
    <w:tmpl w:val="F7A4EBD8"/>
    <w:lvl w:ilvl="0" w:tplc="6420930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EC21FA"/>
    <w:multiLevelType w:val="hybridMultilevel"/>
    <w:tmpl w:val="6BCE4568"/>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7" w15:restartNumberingAfterBreak="0">
    <w:nsid w:val="27120464"/>
    <w:multiLevelType w:val="hybridMultilevel"/>
    <w:tmpl w:val="4C28FB2E"/>
    <w:lvl w:ilvl="0" w:tplc="697E6E50">
      <w:start w:val="5"/>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C3F0E"/>
    <w:multiLevelType w:val="hybridMultilevel"/>
    <w:tmpl w:val="7B527B0A"/>
    <w:lvl w:ilvl="0" w:tplc="7506C670">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A0540A"/>
    <w:multiLevelType w:val="hybridMultilevel"/>
    <w:tmpl w:val="0610E5B0"/>
    <w:lvl w:ilvl="0" w:tplc="12E89702">
      <w:start w:val="1"/>
      <w:numFmt w:val="taiwaneseCountingThousand"/>
      <w:lvlText w:val="(%1)"/>
      <w:lvlJc w:val="left"/>
      <w:pPr>
        <w:ind w:left="888" w:hanging="408"/>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02367F0"/>
    <w:multiLevelType w:val="hybridMultilevel"/>
    <w:tmpl w:val="4DB69DB0"/>
    <w:lvl w:ilvl="0" w:tplc="70748BAA">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792689"/>
    <w:multiLevelType w:val="hybridMultilevel"/>
    <w:tmpl w:val="98403976"/>
    <w:lvl w:ilvl="0" w:tplc="D870025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8C93149"/>
    <w:multiLevelType w:val="hybridMultilevel"/>
    <w:tmpl w:val="DE0855EC"/>
    <w:lvl w:ilvl="0" w:tplc="625CCEC2">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4D4326"/>
    <w:multiLevelType w:val="hybridMultilevel"/>
    <w:tmpl w:val="A080CE16"/>
    <w:lvl w:ilvl="0" w:tplc="1214E16C">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2D1717"/>
    <w:multiLevelType w:val="hybridMultilevel"/>
    <w:tmpl w:val="FA9E2D2C"/>
    <w:lvl w:ilvl="0" w:tplc="A2447BDE">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EC4505"/>
    <w:multiLevelType w:val="hybridMultilevel"/>
    <w:tmpl w:val="238403DC"/>
    <w:lvl w:ilvl="0" w:tplc="69487FF6">
      <w:start w:val="1"/>
      <w:numFmt w:val="taiwaneseCountingThousand"/>
      <w:lvlText w:val="(%1)"/>
      <w:lvlJc w:val="left"/>
      <w:pPr>
        <w:ind w:left="888" w:hanging="408"/>
      </w:pPr>
      <w:rPr>
        <w:rFonts w:ascii="標楷體" w:eastAsia="標楷體" w:hAnsi="標楷體"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FCD2852"/>
    <w:multiLevelType w:val="hybridMultilevel"/>
    <w:tmpl w:val="D084F36C"/>
    <w:lvl w:ilvl="0" w:tplc="04F44A7A">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1C112E"/>
    <w:multiLevelType w:val="hybridMultilevel"/>
    <w:tmpl w:val="BBE8345E"/>
    <w:lvl w:ilvl="0" w:tplc="58204C2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A76606"/>
    <w:multiLevelType w:val="hybridMultilevel"/>
    <w:tmpl w:val="787802D4"/>
    <w:lvl w:ilvl="0" w:tplc="C42AF44E">
      <w:start w:val="1"/>
      <w:numFmt w:val="taiwaneseCountingThousand"/>
      <w:lvlText w:val="(%1)"/>
      <w:lvlJc w:val="left"/>
      <w:pPr>
        <w:ind w:left="864" w:hanging="480"/>
      </w:pPr>
      <w:rPr>
        <w:rFonts w:ascii="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FC3716"/>
    <w:multiLevelType w:val="hybridMultilevel"/>
    <w:tmpl w:val="5724886A"/>
    <w:lvl w:ilvl="0" w:tplc="8390C698">
      <w:start w:val="1"/>
      <w:numFmt w:val="taiwaneseCountingThousand"/>
      <w:lvlText w:val="(%1)"/>
      <w:lvlJc w:val="left"/>
      <w:pPr>
        <w:ind w:left="864" w:hanging="480"/>
      </w:pPr>
      <w:rPr>
        <w:rFonts w:ascii="標楷體" w:hAnsi="標楷體" w:cstheme="minorBidi"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20" w15:restartNumberingAfterBreak="0">
    <w:nsid w:val="72DE729F"/>
    <w:multiLevelType w:val="hybridMultilevel"/>
    <w:tmpl w:val="01824ADE"/>
    <w:lvl w:ilvl="0" w:tplc="62468FA2">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D303C1"/>
    <w:multiLevelType w:val="hybridMultilevel"/>
    <w:tmpl w:val="7AD00A70"/>
    <w:lvl w:ilvl="0" w:tplc="C1DA4A2C">
      <w:start w:val="1"/>
      <w:numFmt w:val="taiwaneseCountingThousand"/>
      <w:suff w:val="nothing"/>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9"/>
  </w:num>
  <w:num w:numId="3">
    <w:abstractNumId w:val="21"/>
  </w:num>
  <w:num w:numId="4">
    <w:abstractNumId w:val="11"/>
  </w:num>
  <w:num w:numId="5">
    <w:abstractNumId w:val="9"/>
  </w:num>
  <w:num w:numId="6">
    <w:abstractNumId w:val="0"/>
  </w:num>
  <w:num w:numId="7">
    <w:abstractNumId w:val="8"/>
  </w:num>
  <w:num w:numId="8">
    <w:abstractNumId w:val="18"/>
  </w:num>
  <w:num w:numId="9">
    <w:abstractNumId w:val="5"/>
  </w:num>
  <w:num w:numId="10">
    <w:abstractNumId w:val="7"/>
  </w:num>
  <w:num w:numId="11">
    <w:abstractNumId w:val="4"/>
  </w:num>
  <w:num w:numId="12">
    <w:abstractNumId w:val="16"/>
  </w:num>
  <w:num w:numId="13">
    <w:abstractNumId w:val="15"/>
  </w:num>
  <w:num w:numId="14">
    <w:abstractNumId w:val="10"/>
  </w:num>
  <w:num w:numId="15">
    <w:abstractNumId w:val="13"/>
  </w:num>
  <w:num w:numId="16">
    <w:abstractNumId w:val="6"/>
  </w:num>
  <w:num w:numId="17">
    <w:abstractNumId w:val="1"/>
  </w:num>
  <w:num w:numId="18">
    <w:abstractNumId w:val="2"/>
  </w:num>
  <w:num w:numId="19">
    <w:abstractNumId w:val="3"/>
  </w:num>
  <w:num w:numId="20">
    <w:abstractNumId w:val="14"/>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24"/>
    <w:rsid w:val="00007A6F"/>
    <w:rsid w:val="00025ADB"/>
    <w:rsid w:val="000545F6"/>
    <w:rsid w:val="00086686"/>
    <w:rsid w:val="000B0A5C"/>
    <w:rsid w:val="000E397C"/>
    <w:rsid w:val="0011228D"/>
    <w:rsid w:val="001316F0"/>
    <w:rsid w:val="001563B5"/>
    <w:rsid w:val="00163B1F"/>
    <w:rsid w:val="00175629"/>
    <w:rsid w:val="001811B6"/>
    <w:rsid w:val="001865AF"/>
    <w:rsid w:val="001B5486"/>
    <w:rsid w:val="001B60FB"/>
    <w:rsid w:val="00206164"/>
    <w:rsid w:val="002307BA"/>
    <w:rsid w:val="002379D6"/>
    <w:rsid w:val="00280431"/>
    <w:rsid w:val="0029535A"/>
    <w:rsid w:val="002B389E"/>
    <w:rsid w:val="002C0C71"/>
    <w:rsid w:val="002C7CAE"/>
    <w:rsid w:val="002E499C"/>
    <w:rsid w:val="003224BB"/>
    <w:rsid w:val="0034671F"/>
    <w:rsid w:val="00353B60"/>
    <w:rsid w:val="00363BE8"/>
    <w:rsid w:val="00371324"/>
    <w:rsid w:val="00377D5C"/>
    <w:rsid w:val="003869E1"/>
    <w:rsid w:val="00392639"/>
    <w:rsid w:val="003D7557"/>
    <w:rsid w:val="003E6BE3"/>
    <w:rsid w:val="0043102A"/>
    <w:rsid w:val="00434B1F"/>
    <w:rsid w:val="00447419"/>
    <w:rsid w:val="00454B21"/>
    <w:rsid w:val="00493733"/>
    <w:rsid w:val="004B5C21"/>
    <w:rsid w:val="004B7C3B"/>
    <w:rsid w:val="004C17E0"/>
    <w:rsid w:val="004F383A"/>
    <w:rsid w:val="005004FA"/>
    <w:rsid w:val="00501E1C"/>
    <w:rsid w:val="00503D14"/>
    <w:rsid w:val="005076FD"/>
    <w:rsid w:val="00554DE1"/>
    <w:rsid w:val="00592EC5"/>
    <w:rsid w:val="00593FFF"/>
    <w:rsid w:val="005A34E9"/>
    <w:rsid w:val="005D0009"/>
    <w:rsid w:val="005D1CC8"/>
    <w:rsid w:val="005D42DA"/>
    <w:rsid w:val="005F26FE"/>
    <w:rsid w:val="00627B8B"/>
    <w:rsid w:val="00631B6D"/>
    <w:rsid w:val="006722E6"/>
    <w:rsid w:val="00673DE0"/>
    <w:rsid w:val="006B262C"/>
    <w:rsid w:val="006C7EB5"/>
    <w:rsid w:val="006F5348"/>
    <w:rsid w:val="007064F7"/>
    <w:rsid w:val="00762D5B"/>
    <w:rsid w:val="00773F21"/>
    <w:rsid w:val="00792557"/>
    <w:rsid w:val="007B2400"/>
    <w:rsid w:val="007C3143"/>
    <w:rsid w:val="00800AB9"/>
    <w:rsid w:val="00810421"/>
    <w:rsid w:val="008167B9"/>
    <w:rsid w:val="0085449A"/>
    <w:rsid w:val="00860106"/>
    <w:rsid w:val="00862F15"/>
    <w:rsid w:val="00895B0A"/>
    <w:rsid w:val="008E5139"/>
    <w:rsid w:val="008F7CD1"/>
    <w:rsid w:val="00904E48"/>
    <w:rsid w:val="0092660B"/>
    <w:rsid w:val="00932CD8"/>
    <w:rsid w:val="00961188"/>
    <w:rsid w:val="009816B3"/>
    <w:rsid w:val="00994798"/>
    <w:rsid w:val="009B4A0D"/>
    <w:rsid w:val="009E476D"/>
    <w:rsid w:val="00A03D1B"/>
    <w:rsid w:val="00AA00BC"/>
    <w:rsid w:val="00B2232A"/>
    <w:rsid w:val="00B7517D"/>
    <w:rsid w:val="00B871FD"/>
    <w:rsid w:val="00BA1F75"/>
    <w:rsid w:val="00BC3DD4"/>
    <w:rsid w:val="00BC7A11"/>
    <w:rsid w:val="00BD5C81"/>
    <w:rsid w:val="00BF2722"/>
    <w:rsid w:val="00C14527"/>
    <w:rsid w:val="00C1696C"/>
    <w:rsid w:val="00C72EA4"/>
    <w:rsid w:val="00C80753"/>
    <w:rsid w:val="00C80FAA"/>
    <w:rsid w:val="00C90B7C"/>
    <w:rsid w:val="00CC7276"/>
    <w:rsid w:val="00D11D8B"/>
    <w:rsid w:val="00D72DE8"/>
    <w:rsid w:val="00DD39F5"/>
    <w:rsid w:val="00DD46AC"/>
    <w:rsid w:val="00E16968"/>
    <w:rsid w:val="00E36BF3"/>
    <w:rsid w:val="00E72AD4"/>
    <w:rsid w:val="00E92ABE"/>
    <w:rsid w:val="00EA7177"/>
    <w:rsid w:val="00ED466F"/>
    <w:rsid w:val="00F03AC1"/>
    <w:rsid w:val="00F0638D"/>
    <w:rsid w:val="00F17B70"/>
    <w:rsid w:val="00F32774"/>
    <w:rsid w:val="00F44B28"/>
    <w:rsid w:val="00F525F6"/>
    <w:rsid w:val="00F53749"/>
    <w:rsid w:val="00F6040D"/>
    <w:rsid w:val="00FA22F5"/>
    <w:rsid w:val="00FD7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6190D"/>
  <w15:chartTrackingRefBased/>
  <w15:docId w15:val="{45DDBF9E-597B-4643-BDE9-1792393C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big">
    <w:name w:val="titlebig"/>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listbig">
    <w:name w:val="listbig"/>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1">
    <w:name w:val="textinside1"/>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2">
    <w:name w:val="textinside2"/>
    <w:basedOn w:val="a"/>
    <w:rsid w:val="00800AB9"/>
    <w:pPr>
      <w:widowControl/>
      <w:spacing w:before="100" w:beforeAutospacing="1" w:after="100" w:afterAutospacing="1"/>
    </w:pPr>
    <w:rPr>
      <w:rFonts w:ascii="新細明體" w:eastAsia="新細明體" w:hAnsi="新細明體" w:cs="新細明體"/>
      <w:kern w:val="0"/>
      <w:szCs w:val="24"/>
    </w:rPr>
  </w:style>
  <w:style w:type="paragraph" w:customStyle="1" w:styleId="textinside3">
    <w:name w:val="textinside3"/>
    <w:basedOn w:val="a"/>
    <w:rsid w:val="00800AB9"/>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800AB9"/>
    <w:rPr>
      <w:color w:val="0000FF"/>
      <w:u w:val="single"/>
    </w:rPr>
  </w:style>
  <w:style w:type="paragraph" w:customStyle="1" w:styleId="textinside4">
    <w:name w:val="textinside4"/>
    <w:basedOn w:val="a"/>
    <w:rsid w:val="00800AB9"/>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773F21"/>
    <w:pPr>
      <w:ind w:leftChars="200" w:left="480"/>
    </w:pPr>
  </w:style>
  <w:style w:type="character" w:styleId="a5">
    <w:name w:val="Strong"/>
    <w:basedOn w:val="a0"/>
    <w:uiPriority w:val="22"/>
    <w:qFormat/>
    <w:rsid w:val="00086686"/>
    <w:rPr>
      <w:b/>
      <w:bCs/>
    </w:rPr>
  </w:style>
  <w:style w:type="paragraph" w:styleId="a6">
    <w:name w:val="header"/>
    <w:basedOn w:val="a"/>
    <w:link w:val="a7"/>
    <w:uiPriority w:val="99"/>
    <w:unhideWhenUsed/>
    <w:rsid w:val="00B871FD"/>
    <w:pPr>
      <w:tabs>
        <w:tab w:val="center" w:pos="4153"/>
        <w:tab w:val="right" w:pos="8306"/>
      </w:tabs>
      <w:snapToGrid w:val="0"/>
    </w:pPr>
    <w:rPr>
      <w:sz w:val="20"/>
      <w:szCs w:val="20"/>
    </w:rPr>
  </w:style>
  <w:style w:type="character" w:customStyle="1" w:styleId="a7">
    <w:name w:val="頁首 字元"/>
    <w:basedOn w:val="a0"/>
    <w:link w:val="a6"/>
    <w:uiPriority w:val="99"/>
    <w:rsid w:val="00B871FD"/>
    <w:rPr>
      <w:sz w:val="20"/>
      <w:szCs w:val="20"/>
    </w:rPr>
  </w:style>
  <w:style w:type="paragraph" w:styleId="a8">
    <w:name w:val="footer"/>
    <w:basedOn w:val="a"/>
    <w:link w:val="a9"/>
    <w:uiPriority w:val="99"/>
    <w:unhideWhenUsed/>
    <w:rsid w:val="00B871FD"/>
    <w:pPr>
      <w:tabs>
        <w:tab w:val="center" w:pos="4153"/>
        <w:tab w:val="right" w:pos="8306"/>
      </w:tabs>
      <w:snapToGrid w:val="0"/>
    </w:pPr>
    <w:rPr>
      <w:sz w:val="20"/>
      <w:szCs w:val="20"/>
    </w:rPr>
  </w:style>
  <w:style w:type="character" w:customStyle="1" w:styleId="a9">
    <w:name w:val="頁尾 字元"/>
    <w:basedOn w:val="a0"/>
    <w:link w:val="a8"/>
    <w:uiPriority w:val="99"/>
    <w:rsid w:val="00B871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lin50@mail.nptu.edu.tw" TargetMode="External"/><Relationship Id="rId3" Type="http://schemas.openxmlformats.org/officeDocument/2006/relationships/settings" Target="settings.xml"/><Relationship Id="rId7" Type="http://schemas.openxmlformats.org/officeDocument/2006/relationships/hyperlink" Target="mailto:wanlin50@mail.np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2018-12-05T03:03:00Z</dcterms:created>
  <dcterms:modified xsi:type="dcterms:W3CDTF">2019-10-14T02:05:00Z</dcterms:modified>
</cp:coreProperties>
</file>